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FAE" w:rsidRPr="00120FAE" w:rsidRDefault="00120FAE" w:rsidP="00120FAE">
      <w:pPr>
        <w:widowControl/>
        <w:jc w:val="center"/>
        <w:outlineLvl w:val="1"/>
        <w:rPr>
          <w:rFonts w:ascii="黑体" w:eastAsia="黑体" w:hAnsi="Verdana" w:cs="宋体"/>
          <w:color w:val="333333"/>
          <w:kern w:val="36"/>
          <w:sz w:val="27"/>
          <w:szCs w:val="27"/>
        </w:rPr>
      </w:pPr>
      <w:bookmarkStart w:id="0" w:name="_GoBack"/>
      <w:bookmarkEnd w:id="0"/>
      <w:r w:rsidRPr="00120FAE">
        <w:rPr>
          <w:rFonts w:ascii="黑体" w:eastAsia="黑体" w:hAnsi="Verdana" w:cs="宋体" w:hint="eastAsia"/>
          <w:color w:val="333333"/>
          <w:kern w:val="36"/>
          <w:sz w:val="27"/>
          <w:szCs w:val="27"/>
        </w:rPr>
        <w:t xml:space="preserve">国家税务总局关于红字增值税发票开具有关问题的公告 </w:t>
      </w:r>
    </w:p>
    <w:p w:rsidR="00120FAE" w:rsidRPr="00120FAE" w:rsidRDefault="002D5D04" w:rsidP="00120FAE">
      <w:pPr>
        <w:widowControl/>
        <w:jc w:val="left"/>
        <w:rPr>
          <w:rFonts w:ascii="Verdana" w:eastAsia="宋体" w:hAnsi="Verdana" w:cs="宋体"/>
          <w:color w:val="333333"/>
          <w:kern w:val="0"/>
          <w:sz w:val="18"/>
          <w:szCs w:val="18"/>
        </w:rPr>
      </w:pPr>
      <w:r w:rsidRPr="00120FAE">
        <w:rPr>
          <w:rFonts w:ascii="Verdana" w:eastAsia="宋体" w:hAnsi="Verdana" w:cs="宋体"/>
          <w:color w:val="333333"/>
          <w:kern w:val="0"/>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6" o:title=""/>
          </v:shape>
          <w:control r:id="rId7" w:name="DefaultOcxName" w:shapeid="_x0000_i1030"/>
        </w:object>
      </w:r>
      <w:r w:rsidRPr="00120FAE">
        <w:rPr>
          <w:rFonts w:ascii="Verdana" w:eastAsia="宋体" w:hAnsi="Verdana" w:cs="宋体"/>
          <w:color w:val="333333"/>
          <w:kern w:val="0"/>
          <w:sz w:val="18"/>
          <w:szCs w:val="18"/>
        </w:rPr>
        <w:object w:dxaOrig="225" w:dyaOrig="225">
          <v:shape id="_x0000_i1033" type="#_x0000_t75" style="width:1in;height:18pt" o:ole="">
            <v:imagedata r:id="rId8" o:title=""/>
          </v:shape>
          <w:control r:id="rId9" w:name="DefaultOcxName1" w:shapeid="_x0000_i1033"/>
        </w:object>
      </w:r>
    </w:p>
    <w:p w:rsidR="00120FAE" w:rsidRPr="00120FAE" w:rsidRDefault="00120FAE" w:rsidP="00120FAE">
      <w:pPr>
        <w:widowControl/>
        <w:jc w:val="center"/>
        <w:rPr>
          <w:rFonts w:ascii="Verdana" w:eastAsia="宋体" w:hAnsi="Verdana" w:cs="宋体"/>
          <w:color w:val="333333"/>
          <w:kern w:val="0"/>
          <w:sz w:val="18"/>
          <w:szCs w:val="18"/>
        </w:rPr>
      </w:pPr>
      <w:r w:rsidRPr="00120FAE">
        <w:rPr>
          <w:rFonts w:ascii="Verdana" w:eastAsia="宋体" w:hAnsi="Verdana" w:cs="宋体"/>
          <w:color w:val="333333"/>
          <w:kern w:val="0"/>
          <w:sz w:val="18"/>
          <w:szCs w:val="18"/>
        </w:rPr>
        <w:t>国家税务总局公告</w:t>
      </w:r>
      <w:r w:rsidRPr="00120FAE">
        <w:rPr>
          <w:rFonts w:ascii="Verdana" w:eastAsia="宋体" w:hAnsi="Verdana" w:cs="宋体"/>
          <w:color w:val="333333"/>
          <w:kern w:val="0"/>
          <w:sz w:val="18"/>
          <w:szCs w:val="18"/>
        </w:rPr>
        <w:t>2016</w:t>
      </w:r>
      <w:r w:rsidRPr="00120FAE">
        <w:rPr>
          <w:rFonts w:ascii="Verdana" w:eastAsia="宋体" w:hAnsi="Verdana" w:cs="宋体"/>
          <w:color w:val="333333"/>
          <w:kern w:val="0"/>
          <w:sz w:val="18"/>
          <w:szCs w:val="18"/>
        </w:rPr>
        <w:t>年第</w:t>
      </w:r>
      <w:r w:rsidRPr="00120FAE">
        <w:rPr>
          <w:rFonts w:ascii="Verdana" w:eastAsia="宋体" w:hAnsi="Verdana" w:cs="宋体"/>
          <w:color w:val="333333"/>
          <w:kern w:val="0"/>
          <w:sz w:val="18"/>
          <w:szCs w:val="18"/>
        </w:rPr>
        <w:t>47</w:t>
      </w:r>
      <w:r w:rsidRPr="00120FAE">
        <w:rPr>
          <w:rFonts w:ascii="Verdana" w:eastAsia="宋体" w:hAnsi="Verdana" w:cs="宋体"/>
          <w:color w:val="333333"/>
          <w:kern w:val="0"/>
          <w:sz w:val="18"/>
          <w:szCs w:val="18"/>
        </w:rPr>
        <w:t>号</w:t>
      </w:r>
      <w:r w:rsidRPr="00120FAE">
        <w:rPr>
          <w:rFonts w:ascii="Verdana" w:eastAsia="宋体" w:hAnsi="Verdana" w:cs="宋体"/>
          <w:color w:val="333333"/>
          <w:kern w:val="0"/>
          <w:sz w:val="18"/>
          <w:szCs w:val="18"/>
        </w:rPr>
        <w:t xml:space="preserve"> </w:t>
      </w:r>
    </w:p>
    <w:p w:rsidR="00120FAE" w:rsidRPr="00120FAE" w:rsidRDefault="00120FAE" w:rsidP="00120FAE">
      <w:pPr>
        <w:widowControl/>
        <w:jc w:val="left"/>
        <w:rPr>
          <w:rFonts w:ascii="Verdana" w:eastAsia="宋体" w:hAnsi="Verdana" w:cs="宋体"/>
          <w:color w:val="333333"/>
          <w:kern w:val="0"/>
          <w:sz w:val="18"/>
          <w:szCs w:val="18"/>
        </w:rPr>
      </w:pPr>
    </w:p>
    <w:tbl>
      <w:tblPr>
        <w:tblW w:w="4800" w:type="pct"/>
        <w:jc w:val="center"/>
        <w:tblCellSpacing w:w="0" w:type="dxa"/>
        <w:tblCellMar>
          <w:top w:w="15" w:type="dxa"/>
          <w:left w:w="15" w:type="dxa"/>
          <w:bottom w:w="15" w:type="dxa"/>
          <w:right w:w="15" w:type="dxa"/>
        </w:tblCellMar>
        <w:tblLook w:val="04A0"/>
      </w:tblPr>
      <w:tblGrid>
        <w:gridCol w:w="8003"/>
      </w:tblGrid>
      <w:tr w:rsidR="00120FAE" w:rsidRPr="00120FAE" w:rsidTr="00120FAE">
        <w:trPr>
          <w:tblCellSpacing w:w="0" w:type="dxa"/>
          <w:jc w:val="center"/>
        </w:trPr>
        <w:tc>
          <w:tcPr>
            <w:tcW w:w="0" w:type="auto"/>
            <w:vAlign w:val="center"/>
            <w:hideMark/>
          </w:tcPr>
          <w:p w:rsidR="00120FAE" w:rsidRPr="00120FAE" w:rsidRDefault="00120FAE" w:rsidP="00120FAE">
            <w:pPr>
              <w:widowControl/>
              <w:spacing w:before="100" w:beforeAutospacing="1" w:after="100" w:afterAutospacing="1"/>
              <w:ind w:firstLine="420"/>
              <w:jc w:val="left"/>
              <w:divId w:val="298607729"/>
              <w:rPr>
                <w:rFonts w:ascii="宋体" w:eastAsia="宋体" w:hAnsi="宋体" w:cs="宋体"/>
                <w:color w:val="333333"/>
                <w:kern w:val="0"/>
                <w:szCs w:val="21"/>
              </w:rPr>
            </w:pPr>
            <w:r w:rsidRPr="00120FAE">
              <w:rPr>
                <w:rFonts w:ascii="宋体" w:eastAsia="宋体" w:hAnsi="宋体" w:cs="宋体" w:hint="eastAsia"/>
                <w:color w:val="333333"/>
                <w:kern w:val="0"/>
                <w:szCs w:val="21"/>
              </w:rPr>
              <w:t>为进一步规范纳税人开具增值税发票管理，现将红字发票开具有关问题公告如下：</w:t>
            </w:r>
            <w:r w:rsidRPr="00120FAE">
              <w:rPr>
                <w:rFonts w:ascii="宋体" w:eastAsia="宋体" w:hAnsi="宋体" w:cs="宋体" w:hint="eastAsia"/>
                <w:color w:val="333333"/>
                <w:kern w:val="0"/>
                <w:szCs w:val="21"/>
              </w:rPr>
              <w:br/>
              <w:t xml:space="preserve">　　一、增值税一般纳税人开具增值税专用发票(以下简称“专用发票”)后，发生销货退回、开票有误、应税服务中止等情形但不符合发票作废条件，或者因销货部分退回及发生销售折让，需要开具红字专用发票的，按以下方法处理：</w:t>
            </w:r>
            <w:r w:rsidRPr="00120FAE">
              <w:rPr>
                <w:rFonts w:ascii="宋体" w:eastAsia="宋体" w:hAnsi="宋体" w:cs="宋体" w:hint="eastAsia"/>
                <w:color w:val="333333"/>
                <w:kern w:val="0"/>
                <w:szCs w:val="21"/>
              </w:rPr>
              <w:br/>
              <w:t xml:space="preserve">　</w:t>
            </w:r>
            <w:r w:rsidRPr="004D4408">
              <w:rPr>
                <w:rFonts w:ascii="宋体" w:eastAsia="宋体" w:hAnsi="宋体" w:cs="宋体" w:hint="eastAsia"/>
                <w:color w:val="FF0000"/>
                <w:kern w:val="0"/>
                <w:sz w:val="32"/>
                <w:szCs w:val="32"/>
              </w:rPr>
              <w:t xml:space="preserve">　(</w:t>
            </w:r>
            <w:proofErr w:type="gramStart"/>
            <w:r w:rsidRPr="004D4408">
              <w:rPr>
                <w:rFonts w:ascii="宋体" w:eastAsia="宋体" w:hAnsi="宋体" w:cs="宋体" w:hint="eastAsia"/>
                <w:color w:val="FF0000"/>
                <w:kern w:val="0"/>
                <w:sz w:val="32"/>
                <w:szCs w:val="32"/>
              </w:rPr>
              <w:t>一</w:t>
            </w:r>
            <w:proofErr w:type="gramEnd"/>
            <w:r w:rsidRPr="004D4408">
              <w:rPr>
                <w:rFonts w:ascii="宋体" w:eastAsia="宋体" w:hAnsi="宋体" w:cs="宋体" w:hint="eastAsia"/>
                <w:color w:val="FF0000"/>
                <w:kern w:val="0"/>
                <w:sz w:val="32"/>
                <w:szCs w:val="32"/>
              </w:rPr>
              <w:t>)购买方取得专用发票已用于申报抵扣的，购买方可在增值税发票管理新系统(以下简称“新系统”)中填开并上传《开具红字增值税专用发票信息表》(以下简称《信息表》，详见附件)，在填开《信息表》时不填写相对应的蓝字专用发票信息，</w:t>
            </w:r>
            <w:proofErr w:type="gramStart"/>
            <w:r w:rsidRPr="004D4408">
              <w:rPr>
                <w:rFonts w:ascii="宋体" w:eastAsia="宋体" w:hAnsi="宋体" w:cs="宋体" w:hint="eastAsia"/>
                <w:color w:val="FF0000"/>
                <w:kern w:val="0"/>
                <w:sz w:val="32"/>
                <w:szCs w:val="32"/>
              </w:rPr>
              <w:t>应暂依《信息表》</w:t>
            </w:r>
            <w:proofErr w:type="gramEnd"/>
            <w:r w:rsidRPr="004D4408">
              <w:rPr>
                <w:rFonts w:ascii="宋体" w:eastAsia="宋体" w:hAnsi="宋体" w:cs="宋体" w:hint="eastAsia"/>
                <w:color w:val="FF0000"/>
                <w:kern w:val="0"/>
                <w:sz w:val="32"/>
                <w:szCs w:val="32"/>
              </w:rPr>
              <w:t>所列增值税税额从当期进项税额中转出，待取得销售方开具的红字专用发票后，与《信息表》一并作为记账凭证。购买方取得专用发票未用于申报抵扣、但发票联或抵扣</w:t>
            </w:r>
            <w:proofErr w:type="gramStart"/>
            <w:r w:rsidRPr="004D4408">
              <w:rPr>
                <w:rFonts w:ascii="宋体" w:eastAsia="宋体" w:hAnsi="宋体" w:cs="宋体" w:hint="eastAsia"/>
                <w:color w:val="FF0000"/>
                <w:kern w:val="0"/>
                <w:sz w:val="32"/>
                <w:szCs w:val="32"/>
              </w:rPr>
              <w:t>联无法</w:t>
            </w:r>
            <w:proofErr w:type="gramEnd"/>
            <w:r w:rsidRPr="004D4408">
              <w:rPr>
                <w:rFonts w:ascii="宋体" w:eastAsia="宋体" w:hAnsi="宋体" w:cs="宋体" w:hint="eastAsia"/>
                <w:color w:val="FF0000"/>
                <w:kern w:val="0"/>
                <w:sz w:val="32"/>
                <w:szCs w:val="32"/>
              </w:rPr>
              <w:t>退回的，购买方填开《信息表》时应填写相对应的蓝字专用发票信息。</w:t>
            </w:r>
            <w:r w:rsidRPr="004D4408">
              <w:rPr>
                <w:rFonts w:ascii="宋体" w:eastAsia="宋体" w:hAnsi="宋体" w:cs="宋体" w:hint="eastAsia"/>
                <w:color w:val="FF0000"/>
                <w:kern w:val="0"/>
                <w:sz w:val="32"/>
                <w:szCs w:val="32"/>
              </w:rPr>
              <w:br/>
              <w:t xml:space="preserve">　　销售方开具专用发票尚未交付购买方，以及购买方未用于申报抵扣并将发票联及抵扣联退回的，销售方可在新系统中填开并上传《信息表》。销售方填开《信息表》时应填写相对应的蓝字专用发票信息。</w:t>
            </w:r>
            <w:r w:rsidRPr="004D4408">
              <w:rPr>
                <w:rFonts w:ascii="宋体" w:eastAsia="宋体" w:hAnsi="宋体" w:cs="宋体" w:hint="eastAsia"/>
                <w:color w:val="FF0000"/>
                <w:kern w:val="0"/>
                <w:sz w:val="32"/>
                <w:szCs w:val="32"/>
              </w:rPr>
              <w:br/>
              <w:t xml:space="preserve">　　(二)主管税务机关通过网络接收纳税人上传的《信息表》，系统自动校验通过后，生成带有“红字发票信息表编号”的《信息表》，并将信息同步至纳税人端系统中。</w:t>
            </w:r>
            <w:r w:rsidRPr="004D4408">
              <w:rPr>
                <w:rFonts w:ascii="宋体" w:eastAsia="宋体" w:hAnsi="宋体" w:cs="宋体" w:hint="eastAsia"/>
                <w:color w:val="FF0000"/>
                <w:kern w:val="0"/>
                <w:sz w:val="32"/>
                <w:szCs w:val="32"/>
              </w:rPr>
              <w:br/>
              <w:t xml:space="preserve">　　(三)销售方凭税务机关系统校验通过的《信息表》开</w:t>
            </w:r>
            <w:r w:rsidRPr="004D4408">
              <w:rPr>
                <w:rFonts w:ascii="宋体" w:eastAsia="宋体" w:hAnsi="宋体" w:cs="宋体" w:hint="eastAsia"/>
                <w:color w:val="FF0000"/>
                <w:kern w:val="0"/>
                <w:sz w:val="32"/>
                <w:szCs w:val="32"/>
              </w:rPr>
              <w:lastRenderedPageBreak/>
              <w:t>具红字专用发票，在新系统中以销项负数开具。红字专用发票应与《信息表》一一对应。</w:t>
            </w:r>
            <w:r w:rsidRPr="004D4408">
              <w:rPr>
                <w:rFonts w:ascii="宋体" w:eastAsia="宋体" w:hAnsi="宋体" w:cs="宋体" w:hint="eastAsia"/>
                <w:color w:val="FF0000"/>
                <w:kern w:val="0"/>
                <w:sz w:val="32"/>
                <w:szCs w:val="32"/>
              </w:rPr>
              <w:br/>
              <w:t xml:space="preserve">　　(四)纳税人也可凭《信息表》电子信息或纸质资料到税务机关对《信息表》内容进行系统校验。</w:t>
            </w:r>
            <w:r w:rsidRPr="004D4408">
              <w:rPr>
                <w:rFonts w:ascii="宋体" w:eastAsia="宋体" w:hAnsi="宋体" w:cs="宋体" w:hint="eastAsia"/>
                <w:color w:val="FF0000"/>
                <w:kern w:val="0"/>
                <w:sz w:val="32"/>
                <w:szCs w:val="32"/>
              </w:rPr>
              <w:br/>
            </w:r>
            <w:r w:rsidRPr="00120FAE">
              <w:rPr>
                <w:rFonts w:ascii="宋体" w:eastAsia="宋体" w:hAnsi="宋体" w:cs="宋体" w:hint="eastAsia"/>
                <w:color w:val="333333"/>
                <w:kern w:val="0"/>
                <w:szCs w:val="21"/>
              </w:rPr>
              <w:t xml:space="preserve">　　二、税务机关为小规模纳税人代开专用发票，需要开具红字专用发票的，按照一般纳税人开具红字专用发票的方法处理。</w:t>
            </w:r>
            <w:r w:rsidRPr="00120FAE">
              <w:rPr>
                <w:rFonts w:ascii="宋体" w:eastAsia="宋体" w:hAnsi="宋体" w:cs="宋体" w:hint="eastAsia"/>
                <w:color w:val="333333"/>
                <w:kern w:val="0"/>
                <w:szCs w:val="21"/>
              </w:rPr>
              <w:br/>
              <w:t xml:space="preserve">　　三、纳税人需要开具红字增值税普通发票的，可以在所对应的蓝字发票金额范围内开具多份红字发票。红字机动车销售统一发票需与原蓝字机动车销售统一发票一一对应。</w:t>
            </w:r>
            <w:r w:rsidRPr="00120FAE">
              <w:rPr>
                <w:rFonts w:ascii="宋体" w:eastAsia="宋体" w:hAnsi="宋体" w:cs="宋体" w:hint="eastAsia"/>
                <w:color w:val="333333"/>
                <w:kern w:val="0"/>
                <w:szCs w:val="21"/>
              </w:rPr>
              <w:br/>
              <w:t xml:space="preserve">　　四、按照</w:t>
            </w:r>
            <w:r w:rsidRPr="00120FAE">
              <w:rPr>
                <w:rFonts w:ascii="宋体" w:eastAsia="宋体" w:hAnsi="宋体" w:cs="宋体" w:hint="eastAsia"/>
                <w:b/>
                <w:bCs/>
                <w:color w:val="333333"/>
                <w:kern w:val="0"/>
              </w:rPr>
              <w:t>《国家税务总局关于纳税人认定或登记为一般纳税人前进项税额抵扣问题的公告》</w:t>
            </w:r>
            <w:r w:rsidRPr="00120FAE">
              <w:rPr>
                <w:rFonts w:ascii="宋体" w:eastAsia="宋体" w:hAnsi="宋体" w:cs="宋体" w:hint="eastAsia"/>
                <w:color w:val="333333"/>
                <w:kern w:val="0"/>
                <w:szCs w:val="21"/>
              </w:rPr>
              <w:t>(国家税务总局公告2015年第59号)的规定，需要开具红字专用发票的，按照本公告规定执行。</w:t>
            </w:r>
            <w:r w:rsidRPr="00120FAE">
              <w:rPr>
                <w:rFonts w:ascii="宋体" w:eastAsia="宋体" w:hAnsi="宋体" w:cs="宋体" w:hint="eastAsia"/>
                <w:color w:val="333333"/>
                <w:kern w:val="0"/>
                <w:szCs w:val="21"/>
              </w:rPr>
              <w:br/>
              <w:t xml:space="preserve">　　五、本公告自2016年8月1日起施行，</w:t>
            </w:r>
            <w:r w:rsidRPr="00120FAE">
              <w:rPr>
                <w:rFonts w:ascii="宋体" w:eastAsia="宋体" w:hAnsi="宋体" w:cs="宋体" w:hint="eastAsia"/>
                <w:b/>
                <w:bCs/>
                <w:color w:val="333333"/>
                <w:kern w:val="0"/>
              </w:rPr>
              <w:t>《国家税务总局关于推行增值税发票系统升级版有关问题的公告》</w:t>
            </w:r>
            <w:r w:rsidRPr="00120FAE">
              <w:rPr>
                <w:rFonts w:ascii="宋体" w:eastAsia="宋体" w:hAnsi="宋体" w:cs="宋体" w:hint="eastAsia"/>
                <w:color w:val="333333"/>
                <w:kern w:val="0"/>
                <w:szCs w:val="21"/>
              </w:rPr>
              <w:t>(国家税务总局公告2014年第73号)第四条、附件1、附件2和</w:t>
            </w:r>
            <w:r w:rsidRPr="00120FAE">
              <w:rPr>
                <w:rFonts w:ascii="宋体" w:eastAsia="宋体" w:hAnsi="宋体" w:cs="宋体" w:hint="eastAsia"/>
                <w:b/>
                <w:bCs/>
                <w:color w:val="333333"/>
                <w:kern w:val="0"/>
              </w:rPr>
              <w:t>《国家税务总局关于全面推行增值税发票系统升级版有关问题的公告》</w:t>
            </w:r>
            <w:r w:rsidRPr="00120FAE">
              <w:rPr>
                <w:rFonts w:ascii="宋体" w:eastAsia="宋体" w:hAnsi="宋体" w:cs="宋体" w:hint="eastAsia"/>
                <w:color w:val="333333"/>
                <w:kern w:val="0"/>
                <w:szCs w:val="21"/>
              </w:rPr>
              <w:t>(国家税务总局公告2015年第19号)第五条、附件1、附件2同时废止。此前未处理的事项，按照本公告规定执行。</w:t>
            </w:r>
            <w:r w:rsidRPr="00120FAE">
              <w:rPr>
                <w:rFonts w:ascii="宋体" w:eastAsia="宋体" w:hAnsi="宋体" w:cs="宋体" w:hint="eastAsia"/>
                <w:color w:val="333333"/>
                <w:kern w:val="0"/>
                <w:szCs w:val="21"/>
              </w:rPr>
              <w:br/>
              <w:t xml:space="preserve">　　特此公告。</w:t>
            </w:r>
            <w:r w:rsidRPr="00120FAE">
              <w:rPr>
                <w:rFonts w:ascii="宋体" w:eastAsia="宋体" w:hAnsi="宋体" w:cs="宋体" w:hint="eastAsia"/>
                <w:color w:val="333333"/>
                <w:kern w:val="0"/>
                <w:szCs w:val="21"/>
              </w:rPr>
              <w:br/>
              <w:t xml:space="preserve">　　</w:t>
            </w:r>
            <w:r w:rsidRPr="00120FAE">
              <w:rPr>
                <w:rFonts w:ascii="宋体" w:eastAsia="宋体" w:hAnsi="宋体" w:cs="宋体" w:hint="eastAsia"/>
                <w:color w:val="333333"/>
                <w:kern w:val="0"/>
                <w:szCs w:val="21"/>
              </w:rPr>
              <w:br/>
              <w:t xml:space="preserve">　　附件：开具红字增值税专用发票信息表　　</w:t>
            </w:r>
          </w:p>
        </w:tc>
      </w:tr>
    </w:tbl>
    <w:p w:rsidR="00CF7FEB" w:rsidRPr="00120FAE" w:rsidRDefault="00CF7FEB"/>
    <w:sectPr w:rsidR="00CF7FEB" w:rsidRPr="00120FAE" w:rsidSect="007D25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FAE" w:rsidRDefault="00120FAE" w:rsidP="00120FAE">
      <w:r>
        <w:separator/>
      </w:r>
    </w:p>
  </w:endnote>
  <w:endnote w:type="continuationSeparator" w:id="0">
    <w:p w:rsidR="00120FAE" w:rsidRDefault="00120FAE" w:rsidP="00120F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FAE" w:rsidRDefault="00120FAE" w:rsidP="00120FAE">
      <w:r>
        <w:separator/>
      </w:r>
    </w:p>
  </w:footnote>
  <w:footnote w:type="continuationSeparator" w:id="0">
    <w:p w:rsidR="00120FAE" w:rsidRDefault="00120FAE" w:rsidP="00120F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0FAE"/>
    <w:rsid w:val="00000328"/>
    <w:rsid w:val="0000407A"/>
    <w:rsid w:val="000058E1"/>
    <w:rsid w:val="00006A17"/>
    <w:rsid w:val="00011FC4"/>
    <w:rsid w:val="00014E2B"/>
    <w:rsid w:val="00014EBF"/>
    <w:rsid w:val="00020843"/>
    <w:rsid w:val="00024D3A"/>
    <w:rsid w:val="00024E61"/>
    <w:rsid w:val="00031502"/>
    <w:rsid w:val="0003291A"/>
    <w:rsid w:val="00035051"/>
    <w:rsid w:val="00035540"/>
    <w:rsid w:val="00036A5E"/>
    <w:rsid w:val="00041426"/>
    <w:rsid w:val="00043440"/>
    <w:rsid w:val="00044E45"/>
    <w:rsid w:val="00057482"/>
    <w:rsid w:val="00060BE9"/>
    <w:rsid w:val="00061196"/>
    <w:rsid w:val="00062B33"/>
    <w:rsid w:val="000643D2"/>
    <w:rsid w:val="000651D0"/>
    <w:rsid w:val="000675AB"/>
    <w:rsid w:val="00077F15"/>
    <w:rsid w:val="00077F6E"/>
    <w:rsid w:val="00083465"/>
    <w:rsid w:val="00083809"/>
    <w:rsid w:val="00083B0B"/>
    <w:rsid w:val="000936EC"/>
    <w:rsid w:val="000A3C80"/>
    <w:rsid w:val="000A5871"/>
    <w:rsid w:val="000B22C1"/>
    <w:rsid w:val="000B2ADA"/>
    <w:rsid w:val="000B31F1"/>
    <w:rsid w:val="000B7F81"/>
    <w:rsid w:val="000C04EF"/>
    <w:rsid w:val="000C0B23"/>
    <w:rsid w:val="000C1B93"/>
    <w:rsid w:val="000C36D2"/>
    <w:rsid w:val="000C45A2"/>
    <w:rsid w:val="000D21BB"/>
    <w:rsid w:val="000E0203"/>
    <w:rsid w:val="000E1C8A"/>
    <w:rsid w:val="000E235C"/>
    <w:rsid w:val="000E5DCD"/>
    <w:rsid w:val="000E73CE"/>
    <w:rsid w:val="000F1240"/>
    <w:rsid w:val="000F141F"/>
    <w:rsid w:val="000F2F97"/>
    <w:rsid w:val="000F4531"/>
    <w:rsid w:val="000F5DA5"/>
    <w:rsid w:val="0010329E"/>
    <w:rsid w:val="00104863"/>
    <w:rsid w:val="001070CB"/>
    <w:rsid w:val="00107C55"/>
    <w:rsid w:val="0011124E"/>
    <w:rsid w:val="001117A3"/>
    <w:rsid w:val="0011246A"/>
    <w:rsid w:val="00112801"/>
    <w:rsid w:val="00114A69"/>
    <w:rsid w:val="00120FAE"/>
    <w:rsid w:val="00121C21"/>
    <w:rsid w:val="00130B36"/>
    <w:rsid w:val="0013279C"/>
    <w:rsid w:val="001335BE"/>
    <w:rsid w:val="001344A8"/>
    <w:rsid w:val="0013670A"/>
    <w:rsid w:val="0014373D"/>
    <w:rsid w:val="00144AE9"/>
    <w:rsid w:val="00152475"/>
    <w:rsid w:val="00152C77"/>
    <w:rsid w:val="001666C7"/>
    <w:rsid w:val="0017059A"/>
    <w:rsid w:val="0017059B"/>
    <w:rsid w:val="00170737"/>
    <w:rsid w:val="00176D2D"/>
    <w:rsid w:val="0017714D"/>
    <w:rsid w:val="0018015C"/>
    <w:rsid w:val="00180801"/>
    <w:rsid w:val="001927CD"/>
    <w:rsid w:val="0019630B"/>
    <w:rsid w:val="00196D14"/>
    <w:rsid w:val="001A1904"/>
    <w:rsid w:val="001A46B8"/>
    <w:rsid w:val="001A556D"/>
    <w:rsid w:val="001A7CA0"/>
    <w:rsid w:val="001B1E21"/>
    <w:rsid w:val="001B37D7"/>
    <w:rsid w:val="001B56A9"/>
    <w:rsid w:val="001B692A"/>
    <w:rsid w:val="001C4315"/>
    <w:rsid w:val="001D05B1"/>
    <w:rsid w:val="001D4B7D"/>
    <w:rsid w:val="001E2EA8"/>
    <w:rsid w:val="001F3926"/>
    <w:rsid w:val="001F44D2"/>
    <w:rsid w:val="00204212"/>
    <w:rsid w:val="00210C43"/>
    <w:rsid w:val="00210E9A"/>
    <w:rsid w:val="00214C5B"/>
    <w:rsid w:val="00217937"/>
    <w:rsid w:val="0022339D"/>
    <w:rsid w:val="00223DF1"/>
    <w:rsid w:val="00232BC2"/>
    <w:rsid w:val="00237D66"/>
    <w:rsid w:val="00240AE6"/>
    <w:rsid w:val="0024321F"/>
    <w:rsid w:val="00244E3B"/>
    <w:rsid w:val="00251DC5"/>
    <w:rsid w:val="0026542B"/>
    <w:rsid w:val="00267E87"/>
    <w:rsid w:val="00272869"/>
    <w:rsid w:val="0027570D"/>
    <w:rsid w:val="00277208"/>
    <w:rsid w:val="00277263"/>
    <w:rsid w:val="00277499"/>
    <w:rsid w:val="00282074"/>
    <w:rsid w:val="00285CC2"/>
    <w:rsid w:val="002868D8"/>
    <w:rsid w:val="002929FA"/>
    <w:rsid w:val="00294B7F"/>
    <w:rsid w:val="00296652"/>
    <w:rsid w:val="00297F3A"/>
    <w:rsid w:val="002A0FA4"/>
    <w:rsid w:val="002A275A"/>
    <w:rsid w:val="002A2992"/>
    <w:rsid w:val="002A7594"/>
    <w:rsid w:val="002B1F69"/>
    <w:rsid w:val="002B3010"/>
    <w:rsid w:val="002B6252"/>
    <w:rsid w:val="002C27A7"/>
    <w:rsid w:val="002C2A3B"/>
    <w:rsid w:val="002C30C8"/>
    <w:rsid w:val="002C36D8"/>
    <w:rsid w:val="002C3F61"/>
    <w:rsid w:val="002C4530"/>
    <w:rsid w:val="002D2448"/>
    <w:rsid w:val="002D5860"/>
    <w:rsid w:val="002D5D04"/>
    <w:rsid w:val="002E14FD"/>
    <w:rsid w:val="002E1A52"/>
    <w:rsid w:val="002E466F"/>
    <w:rsid w:val="002E697D"/>
    <w:rsid w:val="002E7E17"/>
    <w:rsid w:val="002F0AF2"/>
    <w:rsid w:val="002F2011"/>
    <w:rsid w:val="002F5D39"/>
    <w:rsid w:val="002F7A36"/>
    <w:rsid w:val="00305DD9"/>
    <w:rsid w:val="00307789"/>
    <w:rsid w:val="00307C72"/>
    <w:rsid w:val="00312618"/>
    <w:rsid w:val="0032386F"/>
    <w:rsid w:val="0032599F"/>
    <w:rsid w:val="003379CF"/>
    <w:rsid w:val="00340282"/>
    <w:rsid w:val="00341C0A"/>
    <w:rsid w:val="00345601"/>
    <w:rsid w:val="00346AD6"/>
    <w:rsid w:val="00355463"/>
    <w:rsid w:val="00361A84"/>
    <w:rsid w:val="0036268E"/>
    <w:rsid w:val="0036285C"/>
    <w:rsid w:val="00364A5F"/>
    <w:rsid w:val="003674D4"/>
    <w:rsid w:val="00371809"/>
    <w:rsid w:val="00374FF5"/>
    <w:rsid w:val="00391477"/>
    <w:rsid w:val="00391AF4"/>
    <w:rsid w:val="00391BF9"/>
    <w:rsid w:val="003A6180"/>
    <w:rsid w:val="003A636D"/>
    <w:rsid w:val="003A6AF5"/>
    <w:rsid w:val="003B3765"/>
    <w:rsid w:val="003B450B"/>
    <w:rsid w:val="003B6FF4"/>
    <w:rsid w:val="003C322F"/>
    <w:rsid w:val="003C4D04"/>
    <w:rsid w:val="003D0E01"/>
    <w:rsid w:val="003D69E8"/>
    <w:rsid w:val="003E32EB"/>
    <w:rsid w:val="003F3314"/>
    <w:rsid w:val="003F4657"/>
    <w:rsid w:val="003F6EF2"/>
    <w:rsid w:val="003F793D"/>
    <w:rsid w:val="0040131F"/>
    <w:rsid w:val="004057BE"/>
    <w:rsid w:val="004063DA"/>
    <w:rsid w:val="00411B16"/>
    <w:rsid w:val="004134DA"/>
    <w:rsid w:val="00415F41"/>
    <w:rsid w:val="00422464"/>
    <w:rsid w:val="00422FFA"/>
    <w:rsid w:val="00423DB2"/>
    <w:rsid w:val="004244BE"/>
    <w:rsid w:val="00425740"/>
    <w:rsid w:val="0043379A"/>
    <w:rsid w:val="00434701"/>
    <w:rsid w:val="00437CE0"/>
    <w:rsid w:val="004444E7"/>
    <w:rsid w:val="00445069"/>
    <w:rsid w:val="00446E5D"/>
    <w:rsid w:val="00446F2C"/>
    <w:rsid w:val="00455ED3"/>
    <w:rsid w:val="004569CF"/>
    <w:rsid w:val="00457B3E"/>
    <w:rsid w:val="004612F7"/>
    <w:rsid w:val="00463DC3"/>
    <w:rsid w:val="004719AB"/>
    <w:rsid w:val="00474A5D"/>
    <w:rsid w:val="00482B35"/>
    <w:rsid w:val="00483815"/>
    <w:rsid w:val="00485943"/>
    <w:rsid w:val="004952B2"/>
    <w:rsid w:val="004964F2"/>
    <w:rsid w:val="004A3724"/>
    <w:rsid w:val="004A5FBB"/>
    <w:rsid w:val="004B28A4"/>
    <w:rsid w:val="004B54A6"/>
    <w:rsid w:val="004B5504"/>
    <w:rsid w:val="004B6298"/>
    <w:rsid w:val="004B650C"/>
    <w:rsid w:val="004B666C"/>
    <w:rsid w:val="004B75F9"/>
    <w:rsid w:val="004C1F1E"/>
    <w:rsid w:val="004C40AB"/>
    <w:rsid w:val="004D4408"/>
    <w:rsid w:val="004D6184"/>
    <w:rsid w:val="004E257B"/>
    <w:rsid w:val="004E4DA0"/>
    <w:rsid w:val="004F1AC3"/>
    <w:rsid w:val="0050362C"/>
    <w:rsid w:val="0050592D"/>
    <w:rsid w:val="0051279B"/>
    <w:rsid w:val="005135F5"/>
    <w:rsid w:val="00514D4A"/>
    <w:rsid w:val="00525A33"/>
    <w:rsid w:val="00526EF0"/>
    <w:rsid w:val="00526F18"/>
    <w:rsid w:val="00531A1C"/>
    <w:rsid w:val="005356D0"/>
    <w:rsid w:val="00536637"/>
    <w:rsid w:val="00541979"/>
    <w:rsid w:val="0054267A"/>
    <w:rsid w:val="00544FFE"/>
    <w:rsid w:val="0055112D"/>
    <w:rsid w:val="00555197"/>
    <w:rsid w:val="00555F96"/>
    <w:rsid w:val="00556C17"/>
    <w:rsid w:val="00566EE1"/>
    <w:rsid w:val="00570BA4"/>
    <w:rsid w:val="0057604A"/>
    <w:rsid w:val="005807C1"/>
    <w:rsid w:val="00585672"/>
    <w:rsid w:val="00590C25"/>
    <w:rsid w:val="00591B4C"/>
    <w:rsid w:val="005976DA"/>
    <w:rsid w:val="005A1E60"/>
    <w:rsid w:val="005A791F"/>
    <w:rsid w:val="005B2E33"/>
    <w:rsid w:val="005B5871"/>
    <w:rsid w:val="005B5CD1"/>
    <w:rsid w:val="005B7BC1"/>
    <w:rsid w:val="005C1A63"/>
    <w:rsid w:val="005C2E73"/>
    <w:rsid w:val="005C49A8"/>
    <w:rsid w:val="005C5DDF"/>
    <w:rsid w:val="005D4032"/>
    <w:rsid w:val="005D54E6"/>
    <w:rsid w:val="005E0181"/>
    <w:rsid w:val="005E0DA7"/>
    <w:rsid w:val="005E2B7C"/>
    <w:rsid w:val="005E540C"/>
    <w:rsid w:val="005E5F27"/>
    <w:rsid w:val="005F0422"/>
    <w:rsid w:val="005F4835"/>
    <w:rsid w:val="005F570C"/>
    <w:rsid w:val="00600D1B"/>
    <w:rsid w:val="00604D45"/>
    <w:rsid w:val="00604F42"/>
    <w:rsid w:val="0060734B"/>
    <w:rsid w:val="00613EBD"/>
    <w:rsid w:val="006140C4"/>
    <w:rsid w:val="00615DC3"/>
    <w:rsid w:val="00626D98"/>
    <w:rsid w:val="00626F16"/>
    <w:rsid w:val="00627DBB"/>
    <w:rsid w:val="00630E7B"/>
    <w:rsid w:val="00641FD7"/>
    <w:rsid w:val="00652035"/>
    <w:rsid w:val="0065326C"/>
    <w:rsid w:val="00654264"/>
    <w:rsid w:val="00657B48"/>
    <w:rsid w:val="00670CAC"/>
    <w:rsid w:val="00670F57"/>
    <w:rsid w:val="006756ED"/>
    <w:rsid w:val="00686207"/>
    <w:rsid w:val="00691A6C"/>
    <w:rsid w:val="006956D3"/>
    <w:rsid w:val="00696DFA"/>
    <w:rsid w:val="00697CD3"/>
    <w:rsid w:val="006A1487"/>
    <w:rsid w:val="006A6596"/>
    <w:rsid w:val="006B4096"/>
    <w:rsid w:val="006B40F2"/>
    <w:rsid w:val="006B6292"/>
    <w:rsid w:val="006B68A0"/>
    <w:rsid w:val="006B70DC"/>
    <w:rsid w:val="006C19D5"/>
    <w:rsid w:val="006C27BD"/>
    <w:rsid w:val="006C29A7"/>
    <w:rsid w:val="006C3E3A"/>
    <w:rsid w:val="006C51D1"/>
    <w:rsid w:val="006C7D9D"/>
    <w:rsid w:val="006D0E78"/>
    <w:rsid w:val="006D5D6C"/>
    <w:rsid w:val="006E0B39"/>
    <w:rsid w:val="006E11A4"/>
    <w:rsid w:val="006E1E91"/>
    <w:rsid w:val="006E3883"/>
    <w:rsid w:val="006E3FC1"/>
    <w:rsid w:val="006E6F02"/>
    <w:rsid w:val="006F672F"/>
    <w:rsid w:val="00700BEE"/>
    <w:rsid w:val="00700EC7"/>
    <w:rsid w:val="00701C57"/>
    <w:rsid w:val="00702CA0"/>
    <w:rsid w:val="00704773"/>
    <w:rsid w:val="0070619B"/>
    <w:rsid w:val="00707529"/>
    <w:rsid w:val="007104AB"/>
    <w:rsid w:val="00710D7E"/>
    <w:rsid w:val="00713ED2"/>
    <w:rsid w:val="007248D3"/>
    <w:rsid w:val="00724CF8"/>
    <w:rsid w:val="0073109A"/>
    <w:rsid w:val="007324DD"/>
    <w:rsid w:val="00744449"/>
    <w:rsid w:val="00746DFB"/>
    <w:rsid w:val="007503B8"/>
    <w:rsid w:val="007523C6"/>
    <w:rsid w:val="00752876"/>
    <w:rsid w:val="007625AB"/>
    <w:rsid w:val="00770903"/>
    <w:rsid w:val="007818E3"/>
    <w:rsid w:val="00783A75"/>
    <w:rsid w:val="0079620E"/>
    <w:rsid w:val="007A6C3E"/>
    <w:rsid w:val="007B124F"/>
    <w:rsid w:val="007B1EA5"/>
    <w:rsid w:val="007B3574"/>
    <w:rsid w:val="007B359D"/>
    <w:rsid w:val="007B6A24"/>
    <w:rsid w:val="007B7CF3"/>
    <w:rsid w:val="007B7DE1"/>
    <w:rsid w:val="007D0741"/>
    <w:rsid w:val="007D0C06"/>
    <w:rsid w:val="007D18EB"/>
    <w:rsid w:val="007D25E9"/>
    <w:rsid w:val="007E1A04"/>
    <w:rsid w:val="007E55E0"/>
    <w:rsid w:val="007E5EDA"/>
    <w:rsid w:val="007F0ABE"/>
    <w:rsid w:val="007F3651"/>
    <w:rsid w:val="007F48B9"/>
    <w:rsid w:val="007F598F"/>
    <w:rsid w:val="007F7D43"/>
    <w:rsid w:val="00800D59"/>
    <w:rsid w:val="00803023"/>
    <w:rsid w:val="008036AC"/>
    <w:rsid w:val="008110A5"/>
    <w:rsid w:val="00813945"/>
    <w:rsid w:val="008169CF"/>
    <w:rsid w:val="00823961"/>
    <w:rsid w:val="00834AB8"/>
    <w:rsid w:val="00835057"/>
    <w:rsid w:val="00835E4A"/>
    <w:rsid w:val="008400A9"/>
    <w:rsid w:val="00845194"/>
    <w:rsid w:val="00847CCF"/>
    <w:rsid w:val="00850DFE"/>
    <w:rsid w:val="00851E0B"/>
    <w:rsid w:val="0085206D"/>
    <w:rsid w:val="00854BEF"/>
    <w:rsid w:val="00854EBF"/>
    <w:rsid w:val="008612D9"/>
    <w:rsid w:val="008663B8"/>
    <w:rsid w:val="00866717"/>
    <w:rsid w:val="00870B52"/>
    <w:rsid w:val="00870D93"/>
    <w:rsid w:val="0087113E"/>
    <w:rsid w:val="00871CC7"/>
    <w:rsid w:val="0087789B"/>
    <w:rsid w:val="00881C4A"/>
    <w:rsid w:val="00882451"/>
    <w:rsid w:val="00886D39"/>
    <w:rsid w:val="008872E5"/>
    <w:rsid w:val="0089182C"/>
    <w:rsid w:val="00894637"/>
    <w:rsid w:val="008946BB"/>
    <w:rsid w:val="008948B4"/>
    <w:rsid w:val="008A1FD6"/>
    <w:rsid w:val="008A54AD"/>
    <w:rsid w:val="008A6D43"/>
    <w:rsid w:val="008B272D"/>
    <w:rsid w:val="008B53FA"/>
    <w:rsid w:val="008B5935"/>
    <w:rsid w:val="008C1A8E"/>
    <w:rsid w:val="008D057F"/>
    <w:rsid w:val="008D141F"/>
    <w:rsid w:val="008D736E"/>
    <w:rsid w:val="008E02D1"/>
    <w:rsid w:val="008E2F7A"/>
    <w:rsid w:val="008F4E17"/>
    <w:rsid w:val="008F55A2"/>
    <w:rsid w:val="008F5798"/>
    <w:rsid w:val="008F79D5"/>
    <w:rsid w:val="00900357"/>
    <w:rsid w:val="00903E1E"/>
    <w:rsid w:val="00904469"/>
    <w:rsid w:val="00905867"/>
    <w:rsid w:val="009061C5"/>
    <w:rsid w:val="009121AE"/>
    <w:rsid w:val="00913777"/>
    <w:rsid w:val="009148F0"/>
    <w:rsid w:val="00914BAA"/>
    <w:rsid w:val="00920362"/>
    <w:rsid w:val="00922DB9"/>
    <w:rsid w:val="00926556"/>
    <w:rsid w:val="00927041"/>
    <w:rsid w:val="00933086"/>
    <w:rsid w:val="00935B54"/>
    <w:rsid w:val="00935F08"/>
    <w:rsid w:val="00940CB3"/>
    <w:rsid w:val="00942AC7"/>
    <w:rsid w:val="00947F13"/>
    <w:rsid w:val="00953D45"/>
    <w:rsid w:val="00962571"/>
    <w:rsid w:val="00963EE8"/>
    <w:rsid w:val="0096551E"/>
    <w:rsid w:val="00970147"/>
    <w:rsid w:val="00970D10"/>
    <w:rsid w:val="00971FDA"/>
    <w:rsid w:val="009769F2"/>
    <w:rsid w:val="00977DBC"/>
    <w:rsid w:val="0098061F"/>
    <w:rsid w:val="00982CDD"/>
    <w:rsid w:val="00985F1F"/>
    <w:rsid w:val="00987F3D"/>
    <w:rsid w:val="0099226D"/>
    <w:rsid w:val="00992EBA"/>
    <w:rsid w:val="00994A12"/>
    <w:rsid w:val="009A0D1A"/>
    <w:rsid w:val="009A4874"/>
    <w:rsid w:val="009B17A6"/>
    <w:rsid w:val="009B4346"/>
    <w:rsid w:val="009B4BC1"/>
    <w:rsid w:val="009B5BA2"/>
    <w:rsid w:val="009C26E8"/>
    <w:rsid w:val="009C7D7F"/>
    <w:rsid w:val="009D0979"/>
    <w:rsid w:val="009D1912"/>
    <w:rsid w:val="009D1DF3"/>
    <w:rsid w:val="009D265C"/>
    <w:rsid w:val="009D36C5"/>
    <w:rsid w:val="009D7EDD"/>
    <w:rsid w:val="009E354A"/>
    <w:rsid w:val="009E417D"/>
    <w:rsid w:val="009E43EB"/>
    <w:rsid w:val="009E5066"/>
    <w:rsid w:val="009E5158"/>
    <w:rsid w:val="009E5E89"/>
    <w:rsid w:val="009F0D56"/>
    <w:rsid w:val="009F7F59"/>
    <w:rsid w:val="00A007F6"/>
    <w:rsid w:val="00A01D22"/>
    <w:rsid w:val="00A02539"/>
    <w:rsid w:val="00A06FAC"/>
    <w:rsid w:val="00A117E7"/>
    <w:rsid w:val="00A124D5"/>
    <w:rsid w:val="00A13B5F"/>
    <w:rsid w:val="00A161B9"/>
    <w:rsid w:val="00A17C0B"/>
    <w:rsid w:val="00A414AB"/>
    <w:rsid w:val="00A42DF6"/>
    <w:rsid w:val="00A43BED"/>
    <w:rsid w:val="00A44EC8"/>
    <w:rsid w:val="00A45096"/>
    <w:rsid w:val="00A473DC"/>
    <w:rsid w:val="00A50F15"/>
    <w:rsid w:val="00A5635C"/>
    <w:rsid w:val="00A64A95"/>
    <w:rsid w:val="00A73C62"/>
    <w:rsid w:val="00A7617A"/>
    <w:rsid w:val="00A84192"/>
    <w:rsid w:val="00A8574C"/>
    <w:rsid w:val="00A91732"/>
    <w:rsid w:val="00A92D4D"/>
    <w:rsid w:val="00A957CD"/>
    <w:rsid w:val="00A95AED"/>
    <w:rsid w:val="00AB0E26"/>
    <w:rsid w:val="00AB2345"/>
    <w:rsid w:val="00AB318C"/>
    <w:rsid w:val="00AB47ED"/>
    <w:rsid w:val="00AC036B"/>
    <w:rsid w:val="00AD3360"/>
    <w:rsid w:val="00AD6AF8"/>
    <w:rsid w:val="00AD76E9"/>
    <w:rsid w:val="00AE589F"/>
    <w:rsid w:val="00AF15BA"/>
    <w:rsid w:val="00AF28FF"/>
    <w:rsid w:val="00AF35A1"/>
    <w:rsid w:val="00AF4EA8"/>
    <w:rsid w:val="00AF57FE"/>
    <w:rsid w:val="00B04305"/>
    <w:rsid w:val="00B04328"/>
    <w:rsid w:val="00B0551C"/>
    <w:rsid w:val="00B06478"/>
    <w:rsid w:val="00B12147"/>
    <w:rsid w:val="00B13103"/>
    <w:rsid w:val="00B13326"/>
    <w:rsid w:val="00B17EDD"/>
    <w:rsid w:val="00B20869"/>
    <w:rsid w:val="00B212F6"/>
    <w:rsid w:val="00B23278"/>
    <w:rsid w:val="00B2747A"/>
    <w:rsid w:val="00B32C35"/>
    <w:rsid w:val="00B33BA9"/>
    <w:rsid w:val="00B35755"/>
    <w:rsid w:val="00B44FB5"/>
    <w:rsid w:val="00B458CD"/>
    <w:rsid w:val="00B45CBC"/>
    <w:rsid w:val="00B503C3"/>
    <w:rsid w:val="00B55539"/>
    <w:rsid w:val="00B61610"/>
    <w:rsid w:val="00B643D0"/>
    <w:rsid w:val="00B71F63"/>
    <w:rsid w:val="00B80A7C"/>
    <w:rsid w:val="00B85A32"/>
    <w:rsid w:val="00B90C79"/>
    <w:rsid w:val="00B93E68"/>
    <w:rsid w:val="00B945DC"/>
    <w:rsid w:val="00BA2CD9"/>
    <w:rsid w:val="00BB57BA"/>
    <w:rsid w:val="00BB728D"/>
    <w:rsid w:val="00BC075B"/>
    <w:rsid w:val="00BC34C9"/>
    <w:rsid w:val="00BC6463"/>
    <w:rsid w:val="00BC65EB"/>
    <w:rsid w:val="00BD0254"/>
    <w:rsid w:val="00BD02E2"/>
    <w:rsid w:val="00BD5DE9"/>
    <w:rsid w:val="00BE023C"/>
    <w:rsid w:val="00BE063B"/>
    <w:rsid w:val="00BE269D"/>
    <w:rsid w:val="00BE2A79"/>
    <w:rsid w:val="00BF5C48"/>
    <w:rsid w:val="00BF5F55"/>
    <w:rsid w:val="00C00865"/>
    <w:rsid w:val="00C04C82"/>
    <w:rsid w:val="00C071AC"/>
    <w:rsid w:val="00C07C98"/>
    <w:rsid w:val="00C10DA8"/>
    <w:rsid w:val="00C134F7"/>
    <w:rsid w:val="00C141DA"/>
    <w:rsid w:val="00C20E3C"/>
    <w:rsid w:val="00C24F25"/>
    <w:rsid w:val="00C24FC7"/>
    <w:rsid w:val="00C40EE5"/>
    <w:rsid w:val="00C432EA"/>
    <w:rsid w:val="00C4400E"/>
    <w:rsid w:val="00C4427E"/>
    <w:rsid w:val="00C47BBC"/>
    <w:rsid w:val="00C504E6"/>
    <w:rsid w:val="00C50779"/>
    <w:rsid w:val="00C766A3"/>
    <w:rsid w:val="00C87000"/>
    <w:rsid w:val="00C870C2"/>
    <w:rsid w:val="00C93BCA"/>
    <w:rsid w:val="00C96376"/>
    <w:rsid w:val="00C972FE"/>
    <w:rsid w:val="00CA42D3"/>
    <w:rsid w:val="00CB018D"/>
    <w:rsid w:val="00CD126D"/>
    <w:rsid w:val="00CD24F6"/>
    <w:rsid w:val="00CE5AA2"/>
    <w:rsid w:val="00CE63EC"/>
    <w:rsid w:val="00CF004E"/>
    <w:rsid w:val="00CF2C31"/>
    <w:rsid w:val="00CF312D"/>
    <w:rsid w:val="00CF7FEB"/>
    <w:rsid w:val="00D0050A"/>
    <w:rsid w:val="00D01FB0"/>
    <w:rsid w:val="00D03034"/>
    <w:rsid w:val="00D069D2"/>
    <w:rsid w:val="00D1016B"/>
    <w:rsid w:val="00D106F6"/>
    <w:rsid w:val="00D115EA"/>
    <w:rsid w:val="00D142EA"/>
    <w:rsid w:val="00D240D1"/>
    <w:rsid w:val="00D27CC8"/>
    <w:rsid w:val="00D3323C"/>
    <w:rsid w:val="00D43B89"/>
    <w:rsid w:val="00D45663"/>
    <w:rsid w:val="00D47E3B"/>
    <w:rsid w:val="00D50E71"/>
    <w:rsid w:val="00D52A77"/>
    <w:rsid w:val="00D5599A"/>
    <w:rsid w:val="00D6085C"/>
    <w:rsid w:val="00D60F7A"/>
    <w:rsid w:val="00D61668"/>
    <w:rsid w:val="00D62966"/>
    <w:rsid w:val="00D659C9"/>
    <w:rsid w:val="00D66AA4"/>
    <w:rsid w:val="00D73421"/>
    <w:rsid w:val="00D760E4"/>
    <w:rsid w:val="00D77EC7"/>
    <w:rsid w:val="00D9163D"/>
    <w:rsid w:val="00D92752"/>
    <w:rsid w:val="00D94B5D"/>
    <w:rsid w:val="00D97A03"/>
    <w:rsid w:val="00DA4102"/>
    <w:rsid w:val="00DA64BF"/>
    <w:rsid w:val="00DA6F8C"/>
    <w:rsid w:val="00DB1612"/>
    <w:rsid w:val="00DB182D"/>
    <w:rsid w:val="00DB33FB"/>
    <w:rsid w:val="00DC0FF3"/>
    <w:rsid w:val="00DC328F"/>
    <w:rsid w:val="00DC6723"/>
    <w:rsid w:val="00DC7DB9"/>
    <w:rsid w:val="00DD526C"/>
    <w:rsid w:val="00DE17A5"/>
    <w:rsid w:val="00DE1D7C"/>
    <w:rsid w:val="00DE4FF4"/>
    <w:rsid w:val="00DE51C7"/>
    <w:rsid w:val="00DE5C6D"/>
    <w:rsid w:val="00DF02AD"/>
    <w:rsid w:val="00E0033A"/>
    <w:rsid w:val="00E0340E"/>
    <w:rsid w:val="00E15254"/>
    <w:rsid w:val="00E179F5"/>
    <w:rsid w:val="00E2125D"/>
    <w:rsid w:val="00E22335"/>
    <w:rsid w:val="00E25E45"/>
    <w:rsid w:val="00E31247"/>
    <w:rsid w:val="00E31A8B"/>
    <w:rsid w:val="00E3610D"/>
    <w:rsid w:val="00E368F0"/>
    <w:rsid w:val="00E36F27"/>
    <w:rsid w:val="00E41553"/>
    <w:rsid w:val="00E51A67"/>
    <w:rsid w:val="00E63BF6"/>
    <w:rsid w:val="00E71FF9"/>
    <w:rsid w:val="00E81799"/>
    <w:rsid w:val="00E9066A"/>
    <w:rsid w:val="00E92000"/>
    <w:rsid w:val="00E94541"/>
    <w:rsid w:val="00EA0DED"/>
    <w:rsid w:val="00EA4D1F"/>
    <w:rsid w:val="00EA5B96"/>
    <w:rsid w:val="00EA697D"/>
    <w:rsid w:val="00EB0775"/>
    <w:rsid w:val="00EB2839"/>
    <w:rsid w:val="00EB5B75"/>
    <w:rsid w:val="00EB5D56"/>
    <w:rsid w:val="00EC4B67"/>
    <w:rsid w:val="00EC5184"/>
    <w:rsid w:val="00EC652E"/>
    <w:rsid w:val="00EC767A"/>
    <w:rsid w:val="00ED74C7"/>
    <w:rsid w:val="00EF196E"/>
    <w:rsid w:val="00EF76EF"/>
    <w:rsid w:val="00F01974"/>
    <w:rsid w:val="00F01DAE"/>
    <w:rsid w:val="00F01FC1"/>
    <w:rsid w:val="00F051A0"/>
    <w:rsid w:val="00F16151"/>
    <w:rsid w:val="00F176DB"/>
    <w:rsid w:val="00F17ED7"/>
    <w:rsid w:val="00F240C7"/>
    <w:rsid w:val="00F27B12"/>
    <w:rsid w:val="00F313BF"/>
    <w:rsid w:val="00F339C1"/>
    <w:rsid w:val="00F34453"/>
    <w:rsid w:val="00F3665D"/>
    <w:rsid w:val="00F4272E"/>
    <w:rsid w:val="00F46A37"/>
    <w:rsid w:val="00F47766"/>
    <w:rsid w:val="00F503D0"/>
    <w:rsid w:val="00F53211"/>
    <w:rsid w:val="00F533C2"/>
    <w:rsid w:val="00F55AFD"/>
    <w:rsid w:val="00F60797"/>
    <w:rsid w:val="00F62BCB"/>
    <w:rsid w:val="00F64A57"/>
    <w:rsid w:val="00F7277C"/>
    <w:rsid w:val="00F72FCB"/>
    <w:rsid w:val="00F75985"/>
    <w:rsid w:val="00F825A0"/>
    <w:rsid w:val="00F83274"/>
    <w:rsid w:val="00F90404"/>
    <w:rsid w:val="00F97E1B"/>
    <w:rsid w:val="00FA04B9"/>
    <w:rsid w:val="00FA4F34"/>
    <w:rsid w:val="00FA6EC4"/>
    <w:rsid w:val="00FB029F"/>
    <w:rsid w:val="00FB14F8"/>
    <w:rsid w:val="00FB3F7D"/>
    <w:rsid w:val="00FB7482"/>
    <w:rsid w:val="00FB7663"/>
    <w:rsid w:val="00FC0272"/>
    <w:rsid w:val="00FC4DFD"/>
    <w:rsid w:val="00FC7AF6"/>
    <w:rsid w:val="00FD0CFB"/>
    <w:rsid w:val="00FD5297"/>
    <w:rsid w:val="00FE7C54"/>
    <w:rsid w:val="00FF0F9D"/>
    <w:rsid w:val="00FF4E69"/>
    <w:rsid w:val="00FF5C1B"/>
    <w:rsid w:val="00FF73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5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20F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20FAE"/>
    <w:rPr>
      <w:sz w:val="18"/>
      <w:szCs w:val="18"/>
    </w:rPr>
  </w:style>
  <w:style w:type="paragraph" w:styleId="a4">
    <w:name w:val="footer"/>
    <w:basedOn w:val="a"/>
    <w:link w:val="Char0"/>
    <w:uiPriority w:val="99"/>
    <w:semiHidden/>
    <w:unhideWhenUsed/>
    <w:rsid w:val="00120FA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20FAE"/>
    <w:rPr>
      <w:sz w:val="18"/>
      <w:szCs w:val="18"/>
    </w:rPr>
  </w:style>
  <w:style w:type="character" w:styleId="a5">
    <w:name w:val="Hyperlink"/>
    <w:basedOn w:val="a0"/>
    <w:uiPriority w:val="99"/>
    <w:semiHidden/>
    <w:unhideWhenUsed/>
    <w:rsid w:val="00120FAE"/>
    <w:rPr>
      <w:strike w:val="0"/>
      <w:dstrike w:val="0"/>
      <w:color w:val="333333"/>
      <w:u w:val="none"/>
      <w:effect w:val="none"/>
    </w:rPr>
  </w:style>
  <w:style w:type="character" w:styleId="a6">
    <w:name w:val="Strong"/>
    <w:basedOn w:val="a0"/>
    <w:uiPriority w:val="22"/>
    <w:qFormat/>
    <w:rsid w:val="00120FAE"/>
    <w:rPr>
      <w:b/>
      <w:bCs/>
    </w:rPr>
  </w:style>
  <w:style w:type="paragraph" w:styleId="a7">
    <w:name w:val="Normal (Web)"/>
    <w:basedOn w:val="a"/>
    <w:uiPriority w:val="99"/>
    <w:unhideWhenUsed/>
    <w:rsid w:val="00120FAE"/>
    <w:pPr>
      <w:widowControl/>
      <w:spacing w:before="100" w:beforeAutospacing="1" w:after="100" w:afterAutospacing="1"/>
      <w:jc w:val="left"/>
    </w:pPr>
    <w:rPr>
      <w:rFonts w:ascii="宋体" w:eastAsia="宋体" w:hAnsi="宋体" w:cs="宋体"/>
      <w:kern w:val="0"/>
      <w:sz w:val="24"/>
      <w:szCs w:val="24"/>
    </w:rPr>
  </w:style>
  <w:style w:type="character" w:customStyle="1" w:styleId="red1">
    <w:name w:val="red1"/>
    <w:basedOn w:val="a0"/>
    <w:rsid w:val="00120FAE"/>
    <w:rPr>
      <w:color w:val="D00000"/>
    </w:rPr>
  </w:style>
  <w:style w:type="character" w:customStyle="1" w:styleId="xsycmx1">
    <w:name w:val="xsycmx1"/>
    <w:basedOn w:val="a0"/>
    <w:rsid w:val="00120FAE"/>
  </w:style>
</w:styles>
</file>

<file path=word/webSettings.xml><?xml version="1.0" encoding="utf-8"?>
<w:webSettings xmlns:r="http://schemas.openxmlformats.org/officeDocument/2006/relationships" xmlns:w="http://schemas.openxmlformats.org/wordprocessingml/2006/main">
  <w:divs>
    <w:div w:id="1809661481">
      <w:bodyDiv w:val="1"/>
      <w:marLeft w:val="0"/>
      <w:marRight w:val="0"/>
      <w:marTop w:val="0"/>
      <w:marBottom w:val="0"/>
      <w:divBdr>
        <w:top w:val="none" w:sz="0" w:space="0" w:color="auto"/>
        <w:left w:val="none" w:sz="0" w:space="0" w:color="auto"/>
        <w:bottom w:val="none" w:sz="0" w:space="0" w:color="auto"/>
        <w:right w:val="none" w:sz="0" w:space="0" w:color="auto"/>
      </w:divBdr>
      <w:divsChild>
        <w:div w:id="1220283422">
          <w:marLeft w:val="0"/>
          <w:marRight w:val="0"/>
          <w:marTop w:val="0"/>
          <w:marBottom w:val="0"/>
          <w:divBdr>
            <w:top w:val="none" w:sz="0" w:space="0" w:color="auto"/>
            <w:left w:val="none" w:sz="0" w:space="0" w:color="auto"/>
            <w:bottom w:val="none" w:sz="0" w:space="0" w:color="auto"/>
            <w:right w:val="none" w:sz="0" w:space="0" w:color="auto"/>
          </w:divBdr>
          <w:divsChild>
            <w:div w:id="282347637">
              <w:marLeft w:val="0"/>
              <w:marRight w:val="0"/>
              <w:marTop w:val="0"/>
              <w:marBottom w:val="0"/>
              <w:divBdr>
                <w:top w:val="none" w:sz="0" w:space="0" w:color="auto"/>
                <w:left w:val="none" w:sz="0" w:space="0" w:color="auto"/>
                <w:bottom w:val="none" w:sz="0" w:space="0" w:color="auto"/>
                <w:right w:val="none" w:sz="0" w:space="0" w:color="auto"/>
              </w:divBdr>
              <w:divsChild>
                <w:div w:id="1137647849">
                  <w:marLeft w:val="0"/>
                  <w:marRight w:val="0"/>
                  <w:marTop w:val="0"/>
                  <w:marBottom w:val="0"/>
                  <w:divBdr>
                    <w:top w:val="none" w:sz="0" w:space="0" w:color="auto"/>
                    <w:left w:val="none" w:sz="0" w:space="0" w:color="auto"/>
                    <w:bottom w:val="single" w:sz="6" w:space="0" w:color="C1C1C1"/>
                    <w:right w:val="none" w:sz="0" w:space="0" w:color="auto"/>
                  </w:divBdr>
                </w:div>
                <w:div w:id="1897544468">
                  <w:marLeft w:val="0"/>
                  <w:marRight w:val="0"/>
                  <w:marTop w:val="0"/>
                  <w:marBottom w:val="150"/>
                  <w:divBdr>
                    <w:top w:val="none" w:sz="0" w:space="0" w:color="auto"/>
                    <w:left w:val="none" w:sz="0" w:space="0" w:color="auto"/>
                    <w:bottom w:val="none" w:sz="0" w:space="0" w:color="auto"/>
                    <w:right w:val="none" w:sz="0" w:space="0" w:color="auto"/>
                  </w:divBdr>
                  <w:divsChild>
                    <w:div w:id="29860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webSettings" Target="webSettings.xml"/><Relationship Id="rId7" Type="http://schemas.openxmlformats.org/officeDocument/2006/relationships/control" Target="activeX/activeX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178</Words>
  <Characters>1020</Characters>
  <Application>Microsoft Office Word</Application>
  <DocSecurity>0</DocSecurity>
  <Lines>8</Lines>
  <Paragraphs>2</Paragraphs>
  <ScaleCrop>false</ScaleCrop>
  <Company>thtfpc</Company>
  <LinksUpToDate>false</LinksUpToDate>
  <CharactersWithSpaces>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田绘伶</dc:creator>
  <cp:keywords/>
  <dc:description/>
  <cp:lastModifiedBy>田绘伶</cp:lastModifiedBy>
  <cp:revision>3</cp:revision>
  <dcterms:created xsi:type="dcterms:W3CDTF">2019-12-09T10:14:00Z</dcterms:created>
  <dcterms:modified xsi:type="dcterms:W3CDTF">2019-12-10T08:45:00Z</dcterms:modified>
</cp:coreProperties>
</file>