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40" w:rsidRDefault="004E7B6B" w:rsidP="003E0A40">
      <w:pPr>
        <w:widowControl/>
        <w:shd w:val="clear" w:color="auto" w:fill="FFFFFF"/>
        <w:spacing w:after="210"/>
        <w:jc w:val="center"/>
        <w:outlineLvl w:val="1"/>
        <w:rPr>
          <w:rFonts w:asciiTheme="minorEastAsia" w:hAnsiTheme="minorEastAsia" w:cs="宋体"/>
          <w:b/>
          <w:color w:val="333333"/>
          <w:spacing w:val="8"/>
          <w:kern w:val="0"/>
          <w:sz w:val="44"/>
          <w:szCs w:val="44"/>
        </w:rPr>
      </w:pPr>
      <w:bookmarkStart w:id="0" w:name="_GoBack"/>
      <w:r>
        <w:rPr>
          <w:rFonts w:asciiTheme="minorEastAsia" w:hAnsiTheme="minorEastAsia" w:cs="宋体" w:hint="eastAsia"/>
          <w:b/>
          <w:color w:val="333333"/>
          <w:spacing w:val="8"/>
          <w:kern w:val="0"/>
          <w:sz w:val="44"/>
          <w:szCs w:val="44"/>
        </w:rPr>
        <w:t>关于下载</w:t>
      </w:r>
      <w:r w:rsidR="003E0A40" w:rsidRPr="00E4796F">
        <w:rPr>
          <w:rFonts w:asciiTheme="minorEastAsia" w:hAnsiTheme="minorEastAsia" w:cs="宋体" w:hint="eastAsia"/>
          <w:b/>
          <w:color w:val="333333"/>
          <w:spacing w:val="8"/>
          <w:kern w:val="0"/>
          <w:sz w:val="44"/>
          <w:szCs w:val="44"/>
        </w:rPr>
        <w:t>打印2019年度建筑工程类初、中级专业技术职务资格电子证书的</w:t>
      </w:r>
    </w:p>
    <w:p w:rsidR="003E0A40" w:rsidRPr="00E4796F" w:rsidRDefault="003E0A40" w:rsidP="003E0A40">
      <w:pPr>
        <w:widowControl/>
        <w:shd w:val="clear" w:color="auto" w:fill="FFFFFF"/>
        <w:spacing w:after="210"/>
        <w:jc w:val="center"/>
        <w:outlineLvl w:val="1"/>
        <w:rPr>
          <w:rFonts w:asciiTheme="minorEastAsia" w:hAnsiTheme="minorEastAsia" w:cs="宋体"/>
          <w:b/>
          <w:color w:val="333333"/>
          <w:spacing w:val="8"/>
          <w:kern w:val="0"/>
          <w:sz w:val="44"/>
          <w:szCs w:val="44"/>
        </w:rPr>
      </w:pPr>
      <w:r w:rsidRPr="00E4796F">
        <w:rPr>
          <w:rFonts w:asciiTheme="minorEastAsia" w:hAnsiTheme="minorEastAsia" w:cs="宋体" w:hint="eastAsia"/>
          <w:b/>
          <w:color w:val="333333"/>
          <w:spacing w:val="8"/>
          <w:kern w:val="0"/>
          <w:sz w:val="44"/>
          <w:szCs w:val="44"/>
        </w:rPr>
        <w:t>温馨提示</w:t>
      </w:r>
    </w:p>
    <w:bookmarkEnd w:id="0"/>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p>
    <w:p w:rsidR="003E0A40" w:rsidRPr="00E13636" w:rsidRDefault="003E0A40" w:rsidP="003E0A40">
      <w:pPr>
        <w:widowControl/>
        <w:shd w:val="clear" w:color="auto" w:fill="FFFFFF"/>
        <w:ind w:firstLine="645"/>
        <w:jc w:val="left"/>
        <w:rPr>
          <w:rFonts w:ascii="微软雅黑" w:eastAsia="微软雅黑" w:hAnsi="微软雅黑" w:cs="宋体"/>
          <w:color w:val="333333"/>
          <w:spacing w:val="8"/>
          <w:kern w:val="0"/>
          <w:sz w:val="26"/>
          <w:szCs w:val="26"/>
        </w:rPr>
      </w:pPr>
      <w:r w:rsidRPr="00E13636">
        <w:rPr>
          <w:rFonts w:ascii="仿宋_GB2312" w:eastAsia="仿宋_GB2312" w:hAnsi="微软雅黑" w:cs="宋体" w:hint="eastAsia"/>
          <w:color w:val="333333"/>
          <w:spacing w:val="8"/>
          <w:kern w:val="0"/>
          <w:sz w:val="32"/>
          <w:szCs w:val="32"/>
        </w:rPr>
        <w:t>2019年度遵义市建筑工程类初、中级电子职称证书1638份现已全部上线，2019年度考试通过人员可以登录遵义市人力资源和社会保障局网站点击下载打印电子证书。下载流程详见职称电子证书下载打印流程。</w:t>
      </w:r>
    </w:p>
    <w:p w:rsidR="003E0A40" w:rsidRPr="00E13636" w:rsidRDefault="003E0A40" w:rsidP="003E0A40">
      <w:pPr>
        <w:widowControl/>
        <w:shd w:val="clear" w:color="auto" w:fill="FFFFFF"/>
        <w:jc w:val="left"/>
        <w:rPr>
          <w:rFonts w:ascii="微软雅黑" w:eastAsia="微软雅黑" w:hAnsi="微软雅黑" w:cs="宋体"/>
          <w:color w:val="333333"/>
          <w:spacing w:val="8"/>
          <w:kern w:val="0"/>
          <w:sz w:val="26"/>
          <w:szCs w:val="26"/>
        </w:rPr>
      </w:pPr>
      <w:r w:rsidRPr="00E13636">
        <w:rPr>
          <w:rFonts w:ascii="仿宋_GB2312" w:eastAsia="仿宋_GB2312" w:hAnsi="微软雅黑" w:cs="宋体" w:hint="eastAsia"/>
          <w:color w:val="333333"/>
          <w:spacing w:val="8"/>
          <w:kern w:val="0"/>
          <w:sz w:val="32"/>
          <w:szCs w:val="32"/>
        </w:rPr>
        <w:t> </w:t>
      </w:r>
    </w:p>
    <w:p w:rsidR="003E0A40" w:rsidRPr="00E13636" w:rsidRDefault="003E0A40" w:rsidP="003E0A40">
      <w:pPr>
        <w:widowControl/>
        <w:shd w:val="clear" w:color="auto" w:fill="FFFFFF"/>
        <w:jc w:val="left"/>
        <w:rPr>
          <w:rFonts w:ascii="微软雅黑" w:eastAsia="微软雅黑" w:hAnsi="微软雅黑" w:cs="宋体"/>
          <w:color w:val="333333"/>
          <w:spacing w:val="8"/>
          <w:kern w:val="0"/>
          <w:sz w:val="26"/>
          <w:szCs w:val="26"/>
        </w:rPr>
      </w:pPr>
      <w:r w:rsidRPr="00E13636">
        <w:rPr>
          <w:rFonts w:ascii="仿宋_GB2312" w:eastAsia="仿宋_GB2312" w:hAnsi="微软雅黑" w:cs="宋体" w:hint="eastAsia"/>
          <w:color w:val="333333"/>
          <w:spacing w:val="8"/>
          <w:kern w:val="0"/>
          <w:sz w:val="29"/>
          <w:szCs w:val="29"/>
        </w:rPr>
        <w:t> </w:t>
      </w:r>
      <w:r w:rsidRPr="00E13636">
        <w:rPr>
          <w:rFonts w:ascii="仿宋_GB2312" w:eastAsia="仿宋_GB2312" w:hAnsi="微软雅黑" w:cs="宋体" w:hint="eastAsia"/>
          <w:color w:val="333333"/>
          <w:spacing w:val="8"/>
          <w:kern w:val="0"/>
          <w:sz w:val="29"/>
          <w:szCs w:val="29"/>
        </w:rPr>
        <w:t xml:space="preserve"> </w:t>
      </w:r>
      <w:r w:rsidRPr="00E13636">
        <w:rPr>
          <w:rFonts w:ascii="仿宋_GB2312" w:eastAsia="仿宋_GB2312" w:hAnsi="微软雅黑" w:cs="宋体" w:hint="eastAsia"/>
          <w:color w:val="333333"/>
          <w:spacing w:val="8"/>
          <w:kern w:val="0"/>
          <w:sz w:val="29"/>
          <w:szCs w:val="29"/>
        </w:rPr>
        <w:t> </w:t>
      </w:r>
      <w:r w:rsidRPr="00E13636">
        <w:rPr>
          <w:rFonts w:ascii="仿宋_GB2312" w:eastAsia="仿宋_GB2312" w:hAnsi="微软雅黑" w:cs="宋体" w:hint="eastAsia"/>
          <w:color w:val="333333"/>
          <w:spacing w:val="8"/>
          <w:kern w:val="0"/>
          <w:sz w:val="29"/>
          <w:szCs w:val="29"/>
        </w:rPr>
        <w:t xml:space="preserve"> </w:t>
      </w:r>
      <w:r w:rsidRPr="00E13636">
        <w:rPr>
          <w:rFonts w:ascii="仿宋_GB2312" w:eastAsia="仿宋_GB2312" w:hAnsi="微软雅黑" w:cs="宋体" w:hint="eastAsia"/>
          <w:color w:val="333333"/>
          <w:spacing w:val="8"/>
          <w:kern w:val="0"/>
          <w:sz w:val="29"/>
          <w:szCs w:val="29"/>
        </w:rPr>
        <w:t> </w:t>
      </w:r>
      <w:r w:rsidRPr="00E13636">
        <w:rPr>
          <w:rFonts w:ascii="仿宋_GB2312" w:eastAsia="仿宋_GB2312" w:hAnsi="微软雅黑" w:cs="宋体" w:hint="eastAsia"/>
          <w:color w:val="333333"/>
          <w:spacing w:val="8"/>
          <w:kern w:val="0"/>
          <w:sz w:val="29"/>
          <w:szCs w:val="29"/>
        </w:rPr>
        <w:t>登录遵义市人力资源和社会保障局网站：</w:t>
      </w:r>
      <w:r w:rsidRPr="00E13636">
        <w:rPr>
          <w:rFonts w:ascii="仿宋_GB2312" w:eastAsia="仿宋_GB2312" w:hAnsi="微软雅黑" w:cs="宋体" w:hint="eastAsia"/>
          <w:color w:val="333333"/>
          <w:spacing w:val="8"/>
          <w:kern w:val="0"/>
          <w:sz w:val="29"/>
          <w:szCs w:val="29"/>
        </w:rPr>
        <w:t> </w:t>
      </w:r>
      <w:r w:rsidRPr="00E13636">
        <w:rPr>
          <w:rFonts w:ascii="仿宋_GB2312" w:eastAsia="仿宋_GB2312" w:hAnsi="微软雅黑" w:cs="宋体" w:hint="eastAsia"/>
          <w:color w:val="333333"/>
          <w:spacing w:val="8"/>
          <w:kern w:val="0"/>
          <w:sz w:val="29"/>
          <w:szCs w:val="29"/>
        </w:rPr>
        <w:t xml:space="preserve"> </w:t>
      </w:r>
      <w:r w:rsidRPr="00E13636">
        <w:rPr>
          <w:rFonts w:ascii="仿宋_GB2312" w:eastAsia="仿宋_GB2312" w:hAnsi="微软雅黑" w:cs="宋体" w:hint="eastAsia"/>
          <w:color w:val="333333"/>
          <w:spacing w:val="8"/>
          <w:kern w:val="0"/>
          <w:sz w:val="29"/>
          <w:szCs w:val="29"/>
        </w:rPr>
        <w:t> </w:t>
      </w:r>
      <w:r w:rsidRPr="00E13636">
        <w:rPr>
          <w:rFonts w:ascii="仿宋_GB2312" w:eastAsia="仿宋_GB2312" w:hAnsi="微软雅黑" w:cs="宋体" w:hint="eastAsia"/>
          <w:color w:val="333333"/>
          <w:spacing w:val="8"/>
          <w:kern w:val="0"/>
          <w:sz w:val="29"/>
          <w:szCs w:val="29"/>
        </w:rPr>
        <w:t xml:space="preserve"> </w:t>
      </w:r>
      <w:r w:rsidRPr="00E13636">
        <w:rPr>
          <w:rFonts w:ascii="仿宋_GB2312" w:eastAsia="仿宋_GB2312" w:hAnsi="微软雅黑" w:cs="宋体" w:hint="eastAsia"/>
          <w:color w:val="333333"/>
          <w:spacing w:val="8"/>
          <w:kern w:val="0"/>
          <w:sz w:val="29"/>
          <w:szCs w:val="29"/>
        </w:rPr>
        <w:t>  </w:t>
      </w:r>
      <w:r w:rsidRPr="00E13636">
        <w:rPr>
          <w:rFonts w:ascii="仿宋_GB2312" w:eastAsia="仿宋_GB2312" w:hAnsi="微软雅黑" w:cs="宋体" w:hint="eastAsia"/>
          <w:color w:val="0000FF"/>
          <w:spacing w:val="8"/>
          <w:kern w:val="0"/>
          <w:sz w:val="29"/>
          <w:szCs w:val="29"/>
          <w:u w:val="single"/>
        </w:rPr>
        <w:t>http://rsj.zunyi.gov.cn/</w:t>
      </w:r>
    </w:p>
    <w:p w:rsidR="003E0A40" w:rsidRPr="00E13636" w:rsidRDefault="003E0A40" w:rsidP="003E0A40">
      <w:pPr>
        <w:widowControl/>
        <w:shd w:val="clear" w:color="auto" w:fill="FFFFFF"/>
        <w:rPr>
          <w:rFonts w:ascii="微软雅黑" w:eastAsia="微软雅黑" w:hAnsi="微软雅黑" w:cs="宋体"/>
          <w:color w:val="333333"/>
          <w:spacing w:val="8"/>
          <w:kern w:val="0"/>
          <w:sz w:val="26"/>
          <w:szCs w:val="26"/>
        </w:rPr>
      </w:pPr>
      <w:r w:rsidRPr="00E13636">
        <w:rPr>
          <w:rFonts w:ascii="微软雅黑" w:eastAsia="微软雅黑" w:hAnsi="微软雅黑" w:cs="宋体" w:hint="eastAsia"/>
          <w:color w:val="333333"/>
          <w:spacing w:val="15"/>
          <w:kern w:val="0"/>
          <w:sz w:val="24"/>
          <w:szCs w:val="24"/>
        </w:rPr>
        <w:t>        点击首页办事服务一栏“电子职称证书”。</w:t>
      </w:r>
    </w:p>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67325" cy="3381375"/>
            <wp:effectExtent l="19050" t="0" r="9525" b="0"/>
            <wp:docPr id="1" name="图片 1" descr="https://mmbiz.qpic.cn/mmbiz_png/tVh7cGGCac6kK3TicxMhaiciaiaaxmrR7s7soOlgiccwwEriaFpMY1hOXHichPibuP3viaOFT2quibR5D5z5xXuXphH3l8N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tVh7cGGCac6kK3TicxMhaiciaiaaxmrR7s7soOlgiccwwEriaFpMY1hOXHichPibuP3viaOFT2quibR5D5z5xXuXphH3l8Ng/640?wx_fmt=png&amp;tp=webp&amp;wxfrom=5&amp;wx_lazy=1&amp;wx_co=1"/>
                    <pic:cNvPicPr>
                      <a:picLocks noChangeAspect="1" noChangeArrowheads="1"/>
                    </pic:cNvPicPr>
                  </pic:nvPicPr>
                  <pic:blipFill>
                    <a:blip r:embed="rId5" cstate="print"/>
                    <a:srcRect/>
                    <a:stretch>
                      <a:fillRect/>
                    </a:stretch>
                  </pic:blipFill>
                  <pic:spPr bwMode="auto">
                    <a:xfrm>
                      <a:off x="0" y="0"/>
                      <a:ext cx="5267325" cy="3381375"/>
                    </a:xfrm>
                    <a:prstGeom prst="rect">
                      <a:avLst/>
                    </a:prstGeom>
                    <a:noFill/>
                    <a:ln w="9525">
                      <a:noFill/>
                      <a:miter lim="800000"/>
                      <a:headEnd/>
                      <a:tailEnd/>
                    </a:ln>
                  </pic:spPr>
                </pic:pic>
              </a:graphicData>
            </a:graphic>
          </wp:inline>
        </w:drawing>
      </w:r>
    </w:p>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267325" cy="1895475"/>
            <wp:effectExtent l="19050" t="0" r="9525" b="0"/>
            <wp:docPr id="2" name="图片 2" descr="https://mmbiz.qpic.cn/mmbiz_png/tVh7cGGCac6kK3TicxMhaiciaiaaxmrR7s7su0p9hbgF6F6tfuClPm1SnQRLdZctqpjUVrYBOkl58CqRofL5eQ9XC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tVh7cGGCac6kK3TicxMhaiciaiaaxmrR7s7su0p9hbgF6F6tfuClPm1SnQRLdZctqpjUVrYBOkl58CqRofL5eQ9XCg/640?wx_fmt=png&amp;tp=webp&amp;wxfrom=5&amp;wx_lazy=1&amp;wx_co=1"/>
                    <pic:cNvPicPr>
                      <a:picLocks noChangeAspect="1" noChangeArrowheads="1"/>
                    </pic:cNvPicPr>
                  </pic:nvPicPr>
                  <pic:blipFill>
                    <a:blip r:embed="rId6" cstate="print"/>
                    <a:srcRect/>
                    <a:stretch>
                      <a:fillRect/>
                    </a:stretch>
                  </pic:blipFill>
                  <pic:spPr bwMode="auto">
                    <a:xfrm>
                      <a:off x="0" y="0"/>
                      <a:ext cx="5267325" cy="1895475"/>
                    </a:xfrm>
                    <a:prstGeom prst="rect">
                      <a:avLst/>
                    </a:prstGeom>
                    <a:noFill/>
                    <a:ln w="9525">
                      <a:noFill/>
                      <a:miter lim="800000"/>
                      <a:headEnd/>
                      <a:tailEnd/>
                    </a:ln>
                  </pic:spPr>
                </pic:pic>
              </a:graphicData>
            </a:graphic>
          </wp:inline>
        </w:drawing>
      </w:r>
    </w:p>
    <w:p w:rsidR="003E0A40" w:rsidRPr="00E13636" w:rsidRDefault="003E0A40" w:rsidP="003E0A40">
      <w:pPr>
        <w:widowControl/>
        <w:shd w:val="clear" w:color="auto" w:fill="FFFFFF"/>
        <w:ind w:firstLine="510"/>
        <w:rPr>
          <w:rFonts w:ascii="微软雅黑" w:eastAsia="微软雅黑" w:hAnsi="微软雅黑" w:cs="宋体"/>
          <w:color w:val="333333"/>
          <w:spacing w:val="8"/>
          <w:kern w:val="0"/>
          <w:sz w:val="26"/>
          <w:szCs w:val="26"/>
        </w:rPr>
      </w:pPr>
      <w:r w:rsidRPr="00E13636">
        <w:rPr>
          <w:rFonts w:ascii="微软雅黑" w:eastAsia="微软雅黑" w:hAnsi="微软雅黑" w:cs="宋体" w:hint="eastAsia"/>
          <w:color w:val="333333"/>
          <w:spacing w:val="15"/>
          <w:kern w:val="0"/>
          <w:sz w:val="24"/>
          <w:szCs w:val="24"/>
        </w:rPr>
        <w:t>进入职称资格证书查询平台，依次输入姓名、身份证号和验证码，然后点击“查询”。</w:t>
      </w:r>
    </w:p>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6850" cy="4600575"/>
            <wp:effectExtent l="19050" t="0" r="0" b="0"/>
            <wp:docPr id="3" name="图片 3" descr="https://mmbiz.qpic.cn/mmbiz_png/tVh7cGGCac6kK3TicxMhaiciaiaaxmrR7s7sNldjKTVkbsuLMmH7zMseNyg2X0du3AibQdPbQIM3oeCpPy0KALesNE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png/tVh7cGGCac6kK3TicxMhaiciaiaaxmrR7s7sNldjKTVkbsuLMmH7zMseNyg2X0du3AibQdPbQIM3oeCpPy0KALesNEg/640?wx_fmt=png&amp;tp=webp&amp;wxfrom=5&amp;wx_lazy=1&amp;wx_co=1"/>
                    <pic:cNvPicPr>
                      <a:picLocks noChangeAspect="1" noChangeArrowheads="1"/>
                    </pic:cNvPicPr>
                  </pic:nvPicPr>
                  <pic:blipFill>
                    <a:blip r:embed="rId7" cstate="print"/>
                    <a:srcRect/>
                    <a:stretch>
                      <a:fillRect/>
                    </a:stretch>
                  </pic:blipFill>
                  <pic:spPr bwMode="auto">
                    <a:xfrm>
                      <a:off x="0" y="0"/>
                      <a:ext cx="5276850" cy="4600575"/>
                    </a:xfrm>
                    <a:prstGeom prst="rect">
                      <a:avLst/>
                    </a:prstGeom>
                    <a:noFill/>
                    <a:ln w="9525">
                      <a:noFill/>
                      <a:miter lim="800000"/>
                      <a:headEnd/>
                      <a:tailEnd/>
                    </a:ln>
                  </pic:spPr>
                </pic:pic>
              </a:graphicData>
            </a:graphic>
          </wp:inline>
        </w:drawing>
      </w:r>
    </w:p>
    <w:p w:rsidR="003E0A40" w:rsidRPr="00E13636" w:rsidRDefault="003E0A40" w:rsidP="003E0A40">
      <w:pPr>
        <w:widowControl/>
        <w:shd w:val="clear" w:color="auto" w:fill="FFFFFF"/>
        <w:ind w:firstLine="510"/>
        <w:rPr>
          <w:rFonts w:ascii="微软雅黑" w:eastAsia="微软雅黑" w:hAnsi="微软雅黑" w:cs="宋体"/>
          <w:color w:val="333333"/>
          <w:spacing w:val="8"/>
          <w:kern w:val="0"/>
          <w:sz w:val="26"/>
          <w:szCs w:val="26"/>
        </w:rPr>
      </w:pPr>
      <w:r w:rsidRPr="00E13636">
        <w:rPr>
          <w:rFonts w:ascii="微软雅黑" w:eastAsia="微软雅黑" w:hAnsi="微软雅黑" w:cs="宋体" w:hint="eastAsia"/>
          <w:color w:val="333333"/>
          <w:spacing w:val="15"/>
          <w:kern w:val="0"/>
          <w:sz w:val="24"/>
          <w:szCs w:val="24"/>
        </w:rPr>
        <w:t>在页面右方点击“详情”，即进入电子资格证页面。</w:t>
      </w:r>
    </w:p>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267325" cy="1219200"/>
            <wp:effectExtent l="19050" t="0" r="9525" b="0"/>
            <wp:docPr id="4" name="图片 4" descr="https://mmbiz.qpic.cn/mmbiz_png/tVh7cGGCac6kK3TicxMhaiciaiaaxmrR7s7szQSokZj1sOqaXTUH70WteG1qKufM66F8A5QfWG2VxUFT3JNlo41sRQ/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png/tVh7cGGCac6kK3TicxMhaiciaiaaxmrR7s7szQSokZj1sOqaXTUH70WteG1qKufM66F8A5QfWG2VxUFT3JNlo41sRQ/640?wx_fmt=png&amp;tp=webp&amp;wxfrom=5&amp;wx_lazy=1&amp;wx_co=1"/>
                    <pic:cNvPicPr>
                      <a:picLocks noChangeAspect="1" noChangeArrowheads="1"/>
                    </pic:cNvPicPr>
                  </pic:nvPicPr>
                  <pic:blipFill>
                    <a:blip r:embed="rId8" cstate="print"/>
                    <a:srcRect/>
                    <a:stretch>
                      <a:fillRect/>
                    </a:stretch>
                  </pic:blipFill>
                  <pic:spPr bwMode="auto">
                    <a:xfrm>
                      <a:off x="0" y="0"/>
                      <a:ext cx="5267325" cy="1219200"/>
                    </a:xfrm>
                    <a:prstGeom prst="rect">
                      <a:avLst/>
                    </a:prstGeom>
                    <a:noFill/>
                    <a:ln w="9525">
                      <a:noFill/>
                      <a:miter lim="800000"/>
                      <a:headEnd/>
                      <a:tailEnd/>
                    </a:ln>
                  </pic:spPr>
                </pic:pic>
              </a:graphicData>
            </a:graphic>
          </wp:inline>
        </w:drawing>
      </w:r>
    </w:p>
    <w:p w:rsidR="003E0A40" w:rsidRPr="00E13636" w:rsidRDefault="003E0A40" w:rsidP="003E0A40">
      <w:pPr>
        <w:widowControl/>
        <w:shd w:val="clear" w:color="auto" w:fill="FFFFFF"/>
        <w:ind w:firstLine="510"/>
        <w:jc w:val="left"/>
        <w:rPr>
          <w:rFonts w:ascii="微软雅黑" w:eastAsia="微软雅黑" w:hAnsi="微软雅黑" w:cs="宋体"/>
          <w:color w:val="333333"/>
          <w:spacing w:val="8"/>
          <w:kern w:val="0"/>
          <w:sz w:val="26"/>
          <w:szCs w:val="26"/>
        </w:rPr>
      </w:pPr>
      <w:r w:rsidRPr="00E13636">
        <w:rPr>
          <w:rFonts w:ascii="微软雅黑" w:eastAsia="微软雅黑" w:hAnsi="微软雅黑" w:cs="宋体" w:hint="eastAsia"/>
          <w:color w:val="333333"/>
          <w:spacing w:val="15"/>
          <w:kern w:val="0"/>
          <w:sz w:val="24"/>
          <w:szCs w:val="24"/>
        </w:rPr>
        <w:t>点击页面右上角打印或下载图标，即可打印</w:t>
      </w:r>
      <w:r w:rsidRPr="00E13636">
        <w:rPr>
          <w:rFonts w:ascii="微软雅黑" w:eastAsia="微软雅黑" w:hAnsi="微软雅黑" w:cs="宋体" w:hint="eastAsia"/>
          <w:color w:val="FF0000"/>
          <w:spacing w:val="15"/>
          <w:kern w:val="0"/>
          <w:sz w:val="24"/>
          <w:szCs w:val="24"/>
        </w:rPr>
        <w:t>（强烈建议彩色打印）</w:t>
      </w:r>
      <w:r w:rsidRPr="00E13636">
        <w:rPr>
          <w:rFonts w:ascii="微软雅黑" w:eastAsia="微软雅黑" w:hAnsi="微软雅黑" w:cs="宋体" w:hint="eastAsia"/>
          <w:color w:val="333333"/>
          <w:spacing w:val="15"/>
          <w:kern w:val="0"/>
          <w:sz w:val="24"/>
          <w:szCs w:val="24"/>
        </w:rPr>
        <w:t>或下载电子证书。</w:t>
      </w:r>
    </w:p>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6850" cy="2581275"/>
            <wp:effectExtent l="19050" t="0" r="0" b="0"/>
            <wp:docPr id="5" name="图片 5" descr="https://mmbiz.qpic.cn/mmbiz_png/tVh7cGGCac6kK3TicxMhaiciaiaaxmrR7s7sGAsQJQ9EmicPicibLlLlF2n3Uqstayt8IYJY2ibibIhViboiaxgpgkA415HVg/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png/tVh7cGGCac6kK3TicxMhaiciaiaaxmrR7s7sGAsQJQ9EmicPicibLlLlF2n3Uqstayt8IYJY2ibibIhViboiaxgpgkA415HVg/640?wx_fmt=png&amp;tp=webp&amp;wxfrom=5&amp;wx_lazy=1&amp;wx_co=1"/>
                    <pic:cNvPicPr>
                      <a:picLocks noChangeAspect="1" noChangeArrowheads="1"/>
                    </pic:cNvPicPr>
                  </pic:nvPicPr>
                  <pic:blipFill>
                    <a:blip r:embed="rId9" cstate="print"/>
                    <a:srcRect/>
                    <a:stretch>
                      <a:fillRect/>
                    </a:stretch>
                  </pic:blipFill>
                  <pic:spPr bwMode="auto">
                    <a:xfrm>
                      <a:off x="0" y="0"/>
                      <a:ext cx="5276850" cy="2581275"/>
                    </a:xfrm>
                    <a:prstGeom prst="rect">
                      <a:avLst/>
                    </a:prstGeom>
                    <a:noFill/>
                    <a:ln w="9525">
                      <a:noFill/>
                      <a:miter lim="800000"/>
                      <a:headEnd/>
                      <a:tailEnd/>
                    </a:ln>
                  </pic:spPr>
                </pic:pic>
              </a:graphicData>
            </a:graphic>
          </wp:inline>
        </w:drawing>
      </w:r>
    </w:p>
    <w:p w:rsidR="003E0A40" w:rsidRPr="00E13636" w:rsidRDefault="003E0A40" w:rsidP="003E0A40">
      <w:pPr>
        <w:widowControl/>
        <w:shd w:val="clear" w:color="auto" w:fill="FFFFFF"/>
        <w:ind w:firstLine="510"/>
        <w:rPr>
          <w:rFonts w:ascii="微软雅黑" w:eastAsia="微软雅黑" w:hAnsi="微软雅黑" w:cs="宋体"/>
          <w:color w:val="333333"/>
          <w:spacing w:val="8"/>
          <w:kern w:val="0"/>
          <w:sz w:val="26"/>
          <w:szCs w:val="26"/>
        </w:rPr>
      </w:pPr>
      <w:r w:rsidRPr="00E13636">
        <w:rPr>
          <w:rFonts w:ascii="微软雅黑" w:eastAsia="微软雅黑" w:hAnsi="微软雅黑" w:cs="宋体" w:hint="eastAsia"/>
          <w:color w:val="333333"/>
          <w:spacing w:val="15"/>
          <w:kern w:val="0"/>
          <w:sz w:val="24"/>
          <w:szCs w:val="24"/>
        </w:rPr>
        <w:t>电子资格证书加盖“遵义市人力资源和社会保障局”电子印章，与纸质证书具有同等法律效力，表明持证人员具备担任相应专业技术职务的任职资格，可作为专业技术职务评聘、继续教育等的有效凭证。</w:t>
      </w:r>
    </w:p>
    <w:p w:rsidR="003E0A40" w:rsidRPr="00E13636" w:rsidRDefault="003E0A40" w:rsidP="003E0A40">
      <w:pPr>
        <w:widowControl/>
        <w:shd w:val="clear" w:color="auto" w:fill="FFFFFF"/>
        <w:ind w:firstLine="510"/>
        <w:rPr>
          <w:rFonts w:ascii="微软雅黑" w:eastAsia="微软雅黑" w:hAnsi="微软雅黑" w:cs="宋体"/>
          <w:color w:val="333333"/>
          <w:spacing w:val="8"/>
          <w:kern w:val="0"/>
          <w:sz w:val="26"/>
          <w:szCs w:val="26"/>
        </w:rPr>
      </w:pPr>
      <w:r w:rsidRPr="00E13636">
        <w:rPr>
          <w:rFonts w:ascii="微软雅黑" w:eastAsia="微软雅黑" w:hAnsi="微软雅黑" w:cs="宋体" w:hint="eastAsia"/>
          <w:color w:val="333333"/>
          <w:spacing w:val="15"/>
          <w:kern w:val="0"/>
          <w:sz w:val="24"/>
          <w:szCs w:val="24"/>
        </w:rPr>
        <w:t>目前，2019年建筑工程类初、中级职称电子证书均可通过遵义市人力资源社会保障</w:t>
      </w:r>
      <w:proofErr w:type="gramStart"/>
      <w:r w:rsidRPr="00E13636">
        <w:rPr>
          <w:rFonts w:ascii="微软雅黑" w:eastAsia="微软雅黑" w:hAnsi="微软雅黑" w:cs="宋体" w:hint="eastAsia"/>
          <w:color w:val="333333"/>
          <w:spacing w:val="15"/>
          <w:kern w:val="0"/>
          <w:sz w:val="24"/>
          <w:szCs w:val="24"/>
        </w:rPr>
        <w:t>局官网</w:t>
      </w:r>
      <w:proofErr w:type="gramEnd"/>
      <w:r w:rsidRPr="00E13636">
        <w:rPr>
          <w:rFonts w:ascii="微软雅黑" w:eastAsia="微软雅黑" w:hAnsi="微软雅黑" w:cs="宋体" w:hint="eastAsia"/>
          <w:color w:val="333333"/>
          <w:spacing w:val="15"/>
          <w:kern w:val="0"/>
          <w:sz w:val="24"/>
          <w:szCs w:val="24"/>
        </w:rPr>
        <w:t>(http://rsj.zunyi.gov.cn)、“遵义人社”</w:t>
      </w:r>
      <w:proofErr w:type="gramStart"/>
      <w:r w:rsidRPr="00E13636">
        <w:rPr>
          <w:rFonts w:ascii="微软雅黑" w:eastAsia="微软雅黑" w:hAnsi="微软雅黑" w:cs="宋体" w:hint="eastAsia"/>
          <w:color w:val="333333"/>
          <w:spacing w:val="15"/>
          <w:kern w:val="0"/>
          <w:sz w:val="24"/>
          <w:szCs w:val="24"/>
        </w:rPr>
        <w:t>微信公众号</w:t>
      </w:r>
      <w:proofErr w:type="gramEnd"/>
      <w:r w:rsidRPr="00E13636">
        <w:rPr>
          <w:rFonts w:ascii="微软雅黑" w:eastAsia="微软雅黑" w:hAnsi="微软雅黑" w:cs="宋体" w:hint="eastAsia"/>
          <w:color w:val="333333"/>
          <w:spacing w:val="15"/>
          <w:kern w:val="0"/>
          <w:sz w:val="24"/>
          <w:szCs w:val="24"/>
        </w:rPr>
        <w:t>和“遵义人社通”手机APP三个渠道打印或查询。</w:t>
      </w:r>
    </w:p>
    <w:p w:rsidR="003E0A40" w:rsidRPr="00E13636" w:rsidRDefault="003E0A40" w:rsidP="003E0A40">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276850" cy="3667125"/>
            <wp:effectExtent l="19050" t="0" r="0" b="0"/>
            <wp:docPr id="6" name="图片 6" descr="https://mmbiz.qpic.cn/mmbiz_png/tVh7cGGCac6kK3TicxMhaiciaiaaxmrR7s7sOJpicrDmiaI2GRDCB4ozRia2qteicmIo2Dacibdy6yBGujgmNOWDklelR4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mbiz.qpic.cn/mmbiz_png/tVh7cGGCac6kK3TicxMhaiciaiaaxmrR7s7sOJpicrDmiaI2GRDCB4ozRia2qteicmIo2Dacibdy6yBGujgmNOWDklelR4A/640?wx_fmt=png&amp;tp=webp&amp;wxfrom=5&amp;wx_lazy=1&amp;wx_co=1"/>
                    <pic:cNvPicPr>
                      <a:picLocks noChangeAspect="1" noChangeArrowheads="1"/>
                    </pic:cNvPicPr>
                  </pic:nvPicPr>
                  <pic:blipFill>
                    <a:blip r:embed="rId10" cstate="print"/>
                    <a:srcRect/>
                    <a:stretch>
                      <a:fillRect/>
                    </a:stretch>
                  </pic:blipFill>
                  <pic:spPr bwMode="auto">
                    <a:xfrm>
                      <a:off x="0" y="0"/>
                      <a:ext cx="5276850" cy="3667125"/>
                    </a:xfrm>
                    <a:prstGeom prst="rect">
                      <a:avLst/>
                    </a:prstGeom>
                    <a:noFill/>
                    <a:ln w="9525">
                      <a:noFill/>
                      <a:miter lim="800000"/>
                      <a:headEnd/>
                      <a:tailEnd/>
                    </a:ln>
                  </pic:spPr>
                </pic:pic>
              </a:graphicData>
            </a:graphic>
          </wp:inline>
        </w:drawing>
      </w:r>
    </w:p>
    <w:p w:rsidR="003E0A40" w:rsidRDefault="003E0A40" w:rsidP="003E0A40"/>
    <w:p w:rsidR="00960514" w:rsidRDefault="00960514"/>
    <w:sectPr w:rsidR="00960514" w:rsidSect="000253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0A40"/>
    <w:rsid w:val="002E7126"/>
    <w:rsid w:val="003E0A40"/>
    <w:rsid w:val="004E7B6B"/>
    <w:rsid w:val="0096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0A40"/>
    <w:rPr>
      <w:sz w:val="18"/>
      <w:szCs w:val="18"/>
    </w:rPr>
  </w:style>
  <w:style w:type="character" w:customStyle="1" w:styleId="Char">
    <w:name w:val="批注框文本 Char"/>
    <w:basedOn w:val="a0"/>
    <w:link w:val="a3"/>
    <w:uiPriority w:val="99"/>
    <w:semiHidden/>
    <w:rsid w:val="003E0A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2020-04-24T01:55:00Z</dcterms:created>
  <dcterms:modified xsi:type="dcterms:W3CDTF">2020-04-24T02:02:00Z</dcterms:modified>
</cp:coreProperties>
</file>