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附件1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84" w:line="186" w:lineRule="auto"/>
        <w:ind w:left="87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各地住房城乡建设局受理地址及电话</w:t>
      </w:r>
    </w:p>
    <w:p>
      <w:pPr>
        <w:spacing w:before="67"/>
      </w:pPr>
    </w:p>
    <w:p>
      <w:pPr>
        <w:spacing w:before="66"/>
      </w:pPr>
    </w:p>
    <w:tbl>
      <w:tblPr>
        <w:tblStyle w:val="6"/>
        <w:tblW w:w="8465" w:type="dxa"/>
        <w:tblInd w:w="159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13"/>
        <w:gridCol w:w="1762"/>
        <w:gridCol w:w="3507"/>
        <w:gridCol w:w="16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52" w:hRule="atLeast"/>
        </w:trPr>
        <w:tc>
          <w:tcPr>
            <w:tcW w:w="739" w:type="dxa"/>
            <w:vAlign w:val="top"/>
          </w:tcPr>
          <w:p>
            <w:pPr>
              <w:spacing w:before="113" w:line="223" w:lineRule="auto"/>
              <w:ind w:left="136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813" w:type="dxa"/>
            <w:vAlign w:val="top"/>
          </w:tcPr>
          <w:p>
            <w:pPr>
              <w:spacing w:before="112" w:line="227" w:lineRule="auto"/>
              <w:ind w:left="17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地区</w:t>
            </w:r>
          </w:p>
        </w:tc>
        <w:tc>
          <w:tcPr>
            <w:tcW w:w="1762" w:type="dxa"/>
            <w:vAlign w:val="top"/>
          </w:tcPr>
          <w:p>
            <w:pPr>
              <w:spacing w:before="113" w:line="222" w:lineRule="auto"/>
              <w:ind w:left="65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单位</w:t>
            </w:r>
          </w:p>
        </w:tc>
        <w:tc>
          <w:tcPr>
            <w:tcW w:w="3507" w:type="dxa"/>
            <w:vAlign w:val="top"/>
          </w:tcPr>
          <w:p>
            <w:pPr>
              <w:spacing w:before="113" w:line="230" w:lineRule="auto"/>
              <w:ind w:left="152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地址</w:t>
            </w:r>
          </w:p>
        </w:tc>
        <w:tc>
          <w:tcPr>
            <w:tcW w:w="1644" w:type="dxa"/>
            <w:vAlign w:val="top"/>
          </w:tcPr>
          <w:p>
            <w:pPr>
              <w:spacing w:before="113" w:line="222" w:lineRule="auto"/>
              <w:ind w:left="35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739" w:type="dxa"/>
            <w:vAlign w:val="top"/>
          </w:tcPr>
          <w:p>
            <w:pPr>
              <w:spacing w:before="289" w:line="186" w:lineRule="auto"/>
              <w:ind w:left="33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3" w:line="201" w:lineRule="auto"/>
              <w:ind w:left="173"/>
            </w:pPr>
            <w:r>
              <w:rPr>
                <w:spacing w:val="-6"/>
              </w:rPr>
              <w:t>贵阳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3" w:line="194" w:lineRule="auto"/>
              <w:ind w:left="24" w:right="13" w:hanging="4"/>
            </w:pPr>
            <w:r>
              <w:rPr>
                <w:spacing w:val="6"/>
              </w:rPr>
              <w:t>贵阳市住房和城</w:t>
            </w:r>
            <w: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3" w:line="194" w:lineRule="auto"/>
              <w:ind w:left="17" w:right="11" w:firstLine="5"/>
            </w:pPr>
            <w:r>
              <w:rPr>
                <w:spacing w:val="-4"/>
              </w:rPr>
              <w:t xml:space="preserve">贵阳市南明区新华路 </w:t>
            </w:r>
            <w:r>
              <w:rPr>
                <w:rFonts w:ascii="Arial" w:hAnsi="Arial" w:eastAsia="Arial" w:cs="Arial"/>
                <w:spacing w:val="-4"/>
              </w:rPr>
              <w:t xml:space="preserve">23 </w:t>
            </w:r>
            <w:r>
              <w:rPr>
                <w:spacing w:val="-4"/>
              </w:rPr>
              <w:t>号贵阳市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 xml:space="preserve">建筑管理处 </w:t>
            </w:r>
            <w:r>
              <w:rPr>
                <w:rFonts w:ascii="Arial" w:hAnsi="Arial" w:eastAsia="Arial" w:cs="Arial"/>
                <w:spacing w:val="-6"/>
              </w:rPr>
              <w:t xml:space="preserve">907 </w:t>
            </w:r>
            <w:r>
              <w:rPr>
                <w:spacing w:val="-6"/>
              </w:rPr>
              <w:t>室</w:t>
            </w:r>
          </w:p>
        </w:tc>
        <w:tc>
          <w:tcPr>
            <w:tcW w:w="1644" w:type="dxa"/>
            <w:vAlign w:val="top"/>
          </w:tcPr>
          <w:p>
            <w:pPr>
              <w:spacing w:before="286" w:line="188" w:lineRule="auto"/>
              <w:ind w:left="4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0851-85823865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739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69" w:line="186" w:lineRule="auto"/>
              <w:ind w:left="3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309" w:line="202" w:lineRule="auto"/>
              <w:ind w:left="166"/>
            </w:pPr>
            <w:r>
              <w:rPr>
                <w:spacing w:val="-2"/>
              </w:rPr>
              <w:t>遵义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130" w:line="205" w:lineRule="auto"/>
              <w:ind w:left="25" w:right="13" w:hanging="12"/>
            </w:pPr>
            <w:r>
              <w:rPr>
                <w:spacing w:val="7"/>
              </w:rPr>
              <w:t>遵义市住房和城</w:t>
            </w:r>
            <w: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130" w:line="205" w:lineRule="auto"/>
              <w:ind w:left="19" w:right="11" w:firstLine="3"/>
            </w:pPr>
            <w:r>
              <w:rPr>
                <w:spacing w:val="2"/>
              </w:rPr>
              <w:t xml:space="preserve">贵州省遵义市人民路 </w:t>
            </w:r>
            <w:r>
              <w:rPr>
                <w:rFonts w:ascii="Arial" w:hAnsi="Arial" w:eastAsia="Arial" w:cs="Arial"/>
                <w:spacing w:val="2"/>
              </w:rPr>
              <w:t xml:space="preserve">241 </w:t>
            </w:r>
            <w:r>
              <w:rPr>
                <w:spacing w:val="2"/>
              </w:rPr>
              <w:t>号遵义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 xml:space="preserve">市住房和城乡建设局 </w:t>
            </w:r>
            <w:r>
              <w:rPr>
                <w:rFonts w:ascii="Arial" w:hAnsi="Arial" w:eastAsia="Arial" w:cs="Arial"/>
                <w:spacing w:val="-4"/>
              </w:rPr>
              <w:t xml:space="preserve">803 </w:t>
            </w:r>
            <w:r>
              <w:rPr>
                <w:spacing w:val="-4"/>
              </w:rPr>
              <w:t>办公室</w:t>
            </w:r>
          </w:p>
        </w:tc>
        <w:tc>
          <w:tcPr>
            <w:tcW w:w="164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4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0851-28216091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739" w:type="dxa"/>
            <w:vAlign w:val="top"/>
          </w:tcPr>
          <w:p>
            <w:pPr>
              <w:spacing w:before="291" w:line="184" w:lineRule="auto"/>
              <w:ind w:left="31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4" w:line="204" w:lineRule="auto"/>
              <w:ind w:left="48"/>
            </w:pPr>
            <w:r>
              <w:rPr>
                <w:spacing w:val="-2"/>
              </w:rPr>
              <w:t>六盘水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4" w:line="194" w:lineRule="auto"/>
              <w:ind w:left="15" w:right="13"/>
            </w:pPr>
            <w:r>
              <w:rPr>
                <w:spacing w:val="6"/>
              </w:rPr>
              <w:t>六盘水市住房和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城乡建设局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4" w:line="194" w:lineRule="auto"/>
              <w:ind w:left="17" w:right="9"/>
            </w:pPr>
            <w:r>
              <w:rPr>
                <w:spacing w:val="8"/>
              </w:rPr>
              <w:t>六盘水市住房和城乡建设局（开</w:t>
            </w:r>
            <w:r>
              <w:rPr>
                <w:spacing w:val="2"/>
              </w:rPr>
              <w:t xml:space="preserve"> </w:t>
            </w:r>
            <w:r>
              <w:rPr>
                <w:spacing w:val="-9"/>
              </w:rPr>
              <w:t>投大厦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hAnsi="Arial" w:eastAsia="Arial" w:cs="Arial"/>
                <w:spacing w:val="-9"/>
              </w:rPr>
              <w:t xml:space="preserve">1304 </w:t>
            </w:r>
            <w:r>
              <w:rPr>
                <w:spacing w:val="-9"/>
              </w:rPr>
              <w:t>室）</w:t>
            </w:r>
          </w:p>
        </w:tc>
        <w:tc>
          <w:tcPr>
            <w:tcW w:w="1644" w:type="dxa"/>
            <w:vAlign w:val="top"/>
          </w:tcPr>
          <w:p>
            <w:pPr>
              <w:spacing w:before="286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0858-8323921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739" w:type="dxa"/>
            <w:vAlign w:val="top"/>
          </w:tcPr>
          <w:p>
            <w:pPr>
              <w:spacing w:before="291" w:line="186" w:lineRule="auto"/>
              <w:ind w:left="30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5" w:line="200" w:lineRule="auto"/>
              <w:ind w:left="169"/>
            </w:pPr>
            <w:r>
              <w:rPr>
                <w:spacing w:val="-3"/>
              </w:rPr>
              <w:t>安顺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7" w:line="193" w:lineRule="auto"/>
              <w:ind w:left="25" w:right="13" w:hanging="9"/>
            </w:pPr>
            <w:r>
              <w:rPr>
                <w:spacing w:val="6"/>
              </w:rPr>
              <w:t>安顺市住房和城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7" w:line="193" w:lineRule="auto"/>
              <w:ind w:left="19" w:right="9" w:firstLine="3"/>
            </w:pPr>
            <w:r>
              <w:rPr>
                <w:spacing w:val="7"/>
              </w:rPr>
              <w:t>贵州省安顺市迎晖大道安顺市住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 xml:space="preserve">房城乡建设局 </w:t>
            </w:r>
            <w:r>
              <w:rPr>
                <w:rFonts w:ascii="Arial" w:hAnsi="Arial" w:eastAsia="Arial" w:cs="Arial"/>
                <w:spacing w:val="-5"/>
              </w:rPr>
              <w:t xml:space="preserve">809 </w:t>
            </w:r>
            <w:r>
              <w:rPr>
                <w:spacing w:val="-5"/>
              </w:rPr>
              <w:t>室</w:t>
            </w:r>
          </w:p>
        </w:tc>
        <w:tc>
          <w:tcPr>
            <w:tcW w:w="1644" w:type="dxa"/>
            <w:vAlign w:val="top"/>
          </w:tcPr>
          <w:p>
            <w:pPr>
              <w:spacing w:before="288" w:line="188" w:lineRule="auto"/>
              <w:ind w:left="4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0851-33221599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12" w:hRule="atLeast"/>
        </w:trPr>
        <w:tc>
          <w:tcPr>
            <w:tcW w:w="73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9" w:line="187" w:lineRule="auto"/>
              <w:ind w:left="3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201" w:lineRule="auto"/>
              <w:ind w:left="169"/>
            </w:pPr>
            <w:r>
              <w:rPr>
                <w:spacing w:val="-3"/>
              </w:rPr>
              <w:t>毕节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203" w:line="205" w:lineRule="auto"/>
              <w:ind w:left="25" w:right="13" w:hanging="9"/>
            </w:pPr>
            <w:r>
              <w:rPr>
                <w:spacing w:val="6"/>
              </w:rPr>
              <w:t>毕节市住房和城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201" w:line="203" w:lineRule="auto"/>
              <w:ind w:left="18"/>
            </w:pPr>
            <w:r>
              <w:rPr>
                <w:spacing w:val="6"/>
              </w:rPr>
              <w:t>毕节市七星关区碧阳大道（毕节</w:t>
            </w:r>
            <w:r>
              <w:rPr>
                <w:spacing w:val="12"/>
              </w:rPr>
              <w:t xml:space="preserve"> </w:t>
            </w:r>
            <w:r>
              <w:rPr>
                <w:spacing w:val="-7"/>
              </w:rPr>
              <w:t xml:space="preserve">市行政办公中心 </w:t>
            </w:r>
            <w:r>
              <w:rPr>
                <w:rFonts w:ascii="Arial" w:hAnsi="Arial" w:eastAsia="Arial" w:cs="Arial"/>
                <w:spacing w:val="-7"/>
              </w:rPr>
              <w:t xml:space="preserve">C </w:t>
            </w:r>
            <w:r>
              <w:rPr>
                <w:spacing w:val="-7"/>
              </w:rPr>
              <w:t xml:space="preserve">栋西 </w:t>
            </w:r>
            <w:r>
              <w:rPr>
                <w:rFonts w:ascii="Arial" w:hAnsi="Arial" w:eastAsia="Arial" w:cs="Arial"/>
                <w:spacing w:val="-7"/>
              </w:rPr>
              <w:t xml:space="preserve">1514 </w:t>
            </w:r>
            <w:r>
              <w:rPr>
                <w:spacing w:val="-7"/>
              </w:rPr>
              <w:t>室）</w:t>
            </w:r>
          </w:p>
        </w:tc>
        <w:tc>
          <w:tcPr>
            <w:tcW w:w="1644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0857-8221408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739" w:type="dxa"/>
            <w:vAlign w:val="top"/>
          </w:tcPr>
          <w:p>
            <w:pPr>
              <w:spacing w:before="290" w:line="185" w:lineRule="auto"/>
              <w:ind w:left="31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6" w:line="201" w:lineRule="auto"/>
              <w:ind w:left="168"/>
            </w:pPr>
            <w:r>
              <w:rPr>
                <w:spacing w:val="-3"/>
              </w:rPr>
              <w:t>铜仁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4" w:line="194" w:lineRule="auto"/>
              <w:ind w:left="25" w:right="13" w:hanging="10"/>
            </w:pPr>
            <w:r>
              <w:rPr>
                <w:spacing w:val="6"/>
              </w:rPr>
              <w:t>铜仁市住房和城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4" w:line="194" w:lineRule="auto"/>
              <w:ind w:left="22" w:right="11"/>
            </w:pPr>
            <w:r>
              <w:rPr>
                <w:spacing w:val="11"/>
              </w:rPr>
              <w:t>贵州</w:t>
            </w:r>
            <w:r>
              <w:rPr>
                <w:spacing w:val="-31"/>
              </w:rPr>
              <w:t xml:space="preserve"> </w:t>
            </w:r>
            <w:r>
              <w:rPr>
                <w:spacing w:val="11"/>
              </w:rPr>
              <w:t>省铜</w:t>
            </w:r>
            <w:r>
              <w:rPr>
                <w:spacing w:val="-33"/>
              </w:rPr>
              <w:t xml:space="preserve"> </w:t>
            </w:r>
            <w:r>
              <w:rPr>
                <w:spacing w:val="11"/>
              </w:rPr>
              <w:t>仁市</w:t>
            </w:r>
            <w:r>
              <w:rPr>
                <w:spacing w:val="-36"/>
              </w:rPr>
              <w:t xml:space="preserve"> </w:t>
            </w:r>
            <w:r>
              <w:rPr>
                <w:spacing w:val="11"/>
              </w:rPr>
              <w:t>碧江</w:t>
            </w:r>
            <w:r>
              <w:rPr>
                <w:spacing w:val="-17"/>
              </w:rPr>
              <w:t xml:space="preserve"> </w:t>
            </w:r>
            <w:r>
              <w:rPr>
                <w:spacing w:val="11"/>
              </w:rPr>
              <w:t>区东</w:t>
            </w:r>
            <w:r>
              <w:rPr>
                <w:spacing w:val="-35"/>
              </w:rPr>
              <w:t xml:space="preserve"> </w:t>
            </w:r>
            <w:r>
              <w:rPr>
                <w:spacing w:val="11"/>
              </w:rPr>
              <w:t>太大道</w:t>
            </w:r>
            <w:r>
              <w:t xml:space="preserve"> </w:t>
            </w:r>
            <w:r>
              <w:rPr>
                <w:rFonts w:ascii="Arial" w:hAnsi="Arial" w:eastAsia="Arial" w:cs="Arial"/>
                <w:spacing w:val="-14"/>
              </w:rPr>
              <w:t>382</w:t>
            </w:r>
            <w:r>
              <w:rPr>
                <w:rFonts w:ascii="Arial" w:hAnsi="Arial" w:eastAsia="Arial" w:cs="Arial"/>
                <w:spacing w:val="1"/>
              </w:rPr>
              <w:t xml:space="preserve"> </w:t>
            </w:r>
            <w:r>
              <w:rPr>
                <w:spacing w:val="-14"/>
              </w:rPr>
              <w:t>号</w:t>
            </w:r>
          </w:p>
        </w:tc>
        <w:tc>
          <w:tcPr>
            <w:tcW w:w="1644" w:type="dxa"/>
            <w:vAlign w:val="top"/>
          </w:tcPr>
          <w:p>
            <w:pPr>
              <w:spacing w:before="287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0856-5284187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099" w:hRule="atLeast"/>
        </w:trPr>
        <w:tc>
          <w:tcPr>
            <w:tcW w:w="739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9" w:line="182" w:lineRule="auto"/>
              <w:ind w:left="31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103" w:line="201" w:lineRule="auto"/>
              <w:ind w:left="51"/>
            </w:pPr>
            <w:r>
              <w:rPr>
                <w:spacing w:val="-3"/>
              </w:rPr>
              <w:t>黔东南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248" w:line="205" w:lineRule="auto"/>
              <w:ind w:left="16" w:right="13" w:firstLine="1"/>
            </w:pPr>
            <w:r>
              <w:rPr>
                <w:spacing w:val="6"/>
              </w:rPr>
              <w:t>黔东南州住房和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城乡建设局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4" w:line="199" w:lineRule="auto"/>
              <w:ind w:left="18" w:right="9"/>
              <w:jc w:val="both"/>
            </w:pPr>
            <w:r>
              <w:rPr>
                <w:spacing w:val="8"/>
              </w:rPr>
              <w:t>凯里市凯开大道北侧畅达国际广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场“市民之家</w:t>
            </w:r>
            <w:r>
              <w:rPr>
                <w:spacing w:val="-42"/>
              </w:rPr>
              <w:t xml:space="preserve"> </w:t>
            </w:r>
            <w:r>
              <w:rPr>
                <w:spacing w:val="6"/>
              </w:rPr>
              <w:t>”三楼州政务服务</w:t>
            </w:r>
            <w:r>
              <w:t xml:space="preserve"> </w:t>
            </w:r>
            <w:r>
              <w:rPr>
                <w:spacing w:val="-1"/>
              </w:rPr>
              <w:t>中心法人综合服务区</w:t>
            </w:r>
          </w:p>
        </w:tc>
        <w:tc>
          <w:tcPr>
            <w:tcW w:w="1644" w:type="dxa"/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69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0855-3820146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0" w:hRule="atLeast"/>
        </w:trPr>
        <w:tc>
          <w:tcPr>
            <w:tcW w:w="739" w:type="dxa"/>
            <w:vAlign w:val="top"/>
          </w:tcPr>
          <w:p>
            <w:pPr>
              <w:spacing w:before="291" w:line="185" w:lineRule="auto"/>
              <w:ind w:left="31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6" w:line="201" w:lineRule="auto"/>
              <w:ind w:left="171"/>
            </w:pPr>
            <w:r>
              <w:rPr>
                <w:spacing w:val="-4"/>
              </w:rPr>
              <w:t>黔南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7" w:line="193" w:lineRule="auto"/>
              <w:ind w:left="25" w:right="13" w:hanging="7"/>
            </w:pPr>
            <w:r>
              <w:rPr>
                <w:spacing w:val="6"/>
              </w:rPr>
              <w:t>黔南州住房和城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7" w:line="193" w:lineRule="auto"/>
              <w:ind w:left="30" w:right="9" w:hanging="13"/>
            </w:pPr>
            <w:r>
              <w:rPr>
                <w:spacing w:val="8"/>
              </w:rPr>
              <w:t>都匀市经济开发区匀东镇匀都国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 xml:space="preserve">际 </w:t>
            </w:r>
            <w:r>
              <w:rPr>
                <w:rFonts w:ascii="Arial" w:hAnsi="Arial" w:eastAsia="Arial" w:cs="Arial"/>
                <w:spacing w:val="-7"/>
              </w:rPr>
              <w:t xml:space="preserve">A </w:t>
            </w:r>
            <w:r>
              <w:rPr>
                <w:spacing w:val="-7"/>
              </w:rPr>
              <w:t xml:space="preserve">栋 </w:t>
            </w:r>
            <w:r>
              <w:rPr>
                <w:rFonts w:ascii="Arial" w:hAnsi="Arial" w:eastAsia="Arial" w:cs="Arial"/>
                <w:spacing w:val="-7"/>
              </w:rPr>
              <w:t xml:space="preserve">405 </w:t>
            </w:r>
            <w:r>
              <w:rPr>
                <w:spacing w:val="-7"/>
              </w:rPr>
              <w:t>室消防中心</w:t>
            </w:r>
          </w:p>
        </w:tc>
        <w:tc>
          <w:tcPr>
            <w:tcW w:w="1644" w:type="dxa"/>
            <w:vAlign w:val="top"/>
          </w:tcPr>
          <w:p>
            <w:pPr>
              <w:spacing w:before="289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0854-8517951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4" w:hRule="atLeast"/>
        </w:trPr>
        <w:tc>
          <w:tcPr>
            <w:tcW w:w="739" w:type="dxa"/>
            <w:vAlign w:val="top"/>
          </w:tcPr>
          <w:p>
            <w:pPr>
              <w:spacing w:before="290" w:line="186" w:lineRule="auto"/>
              <w:ind w:left="31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z w:val="24"/>
                <w:szCs w:val="24"/>
              </w:rPr>
              <w:t>9</w:t>
            </w:r>
          </w:p>
        </w:tc>
        <w:tc>
          <w:tcPr>
            <w:tcW w:w="813" w:type="dxa"/>
            <w:vAlign w:val="top"/>
          </w:tcPr>
          <w:p>
            <w:pPr>
              <w:pStyle w:val="7"/>
              <w:spacing w:before="245" w:line="201" w:lineRule="auto"/>
              <w:ind w:left="51"/>
            </w:pPr>
            <w:r>
              <w:rPr>
                <w:spacing w:val="-3"/>
              </w:rPr>
              <w:t>黔西南</w:t>
            </w:r>
          </w:p>
        </w:tc>
        <w:tc>
          <w:tcPr>
            <w:tcW w:w="1762" w:type="dxa"/>
            <w:vAlign w:val="top"/>
          </w:tcPr>
          <w:p>
            <w:pPr>
              <w:pStyle w:val="7"/>
              <w:spacing w:before="64" w:line="195" w:lineRule="auto"/>
              <w:ind w:left="16" w:right="13" w:firstLine="1"/>
            </w:pPr>
            <w:r>
              <w:rPr>
                <w:spacing w:val="6"/>
              </w:rPr>
              <w:t>黔西南州住房和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城乡建设局</w:t>
            </w:r>
          </w:p>
        </w:tc>
        <w:tc>
          <w:tcPr>
            <w:tcW w:w="3507" w:type="dxa"/>
            <w:vAlign w:val="top"/>
          </w:tcPr>
          <w:p>
            <w:pPr>
              <w:pStyle w:val="7"/>
              <w:spacing w:before="64" w:line="195" w:lineRule="auto"/>
              <w:ind w:left="20" w:right="7"/>
            </w:pPr>
            <w:r>
              <w:rPr>
                <w:spacing w:val="-6"/>
              </w:rPr>
              <w:t>黔西南州兴义市神奇东路</w:t>
            </w:r>
            <w:r>
              <w:rPr>
                <w:spacing w:val="-16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</w:rPr>
              <w:t>5</w:t>
            </w:r>
            <w:r>
              <w:rPr>
                <w:rFonts w:ascii="Arial" w:hAnsi="Arial" w:eastAsia="Arial" w:cs="Arial"/>
                <w:spacing w:val="-18"/>
              </w:rPr>
              <w:t xml:space="preserve"> </w:t>
            </w:r>
            <w:r>
              <w:rPr>
                <w:spacing w:val="-6"/>
              </w:rPr>
              <w:t>号</w:t>
            </w:r>
            <w:r>
              <w:rPr>
                <w:spacing w:val="-20"/>
              </w:rPr>
              <w:t xml:space="preserve"> </w:t>
            </w:r>
            <w:r>
              <w:rPr>
                <w:rFonts w:ascii="Arial" w:hAnsi="Arial" w:eastAsia="Arial" w:cs="Arial"/>
                <w:spacing w:val="-6"/>
              </w:rPr>
              <w:t>305</w:t>
            </w: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spacing w:val="-3"/>
              </w:rPr>
              <w:t>办公室</w:t>
            </w:r>
          </w:p>
        </w:tc>
        <w:tc>
          <w:tcPr>
            <w:tcW w:w="1644" w:type="dxa"/>
            <w:vAlign w:val="top"/>
          </w:tcPr>
          <w:p>
            <w:pPr>
              <w:spacing w:before="288" w:line="188" w:lineRule="auto"/>
              <w:ind w:left="1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spacing w:val="-9"/>
                <w:sz w:val="24"/>
                <w:szCs w:val="24"/>
              </w:rPr>
              <w:t>0859-3246148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9"/>
          <w:pgMar w:top="1431" w:right="1661" w:bottom="1816" w:left="1616" w:header="0" w:footer="1544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footerReference r:id="rId6" w:type="default"/>
      <w:pgSz w:w="11905" w:h="16839"/>
      <w:pgMar w:top="1431" w:right="1785" w:bottom="1820" w:left="1570" w:header="0" w:footer="15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2" w:lineRule="auto"/>
      <w:ind w:left="205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3" w:lineRule="auto"/>
      <w:jc w:val="right"/>
      <w:rPr>
        <w:sz w:val="28"/>
        <w:szCs w:val="28"/>
      </w:rPr>
    </w:pPr>
    <w:r>
      <w:rPr>
        <w:spacing w:val="-20"/>
        <w:w w:val="96"/>
        <w:sz w:val="28"/>
        <w:szCs w:val="28"/>
      </w:rPr>
      <w:t>—</w:t>
    </w:r>
    <w:r>
      <w:rPr>
        <w:spacing w:val="11"/>
        <w:sz w:val="28"/>
        <w:szCs w:val="28"/>
      </w:rPr>
      <w:t xml:space="preserve"> </w:t>
    </w:r>
    <w:r>
      <w:rPr>
        <w:rFonts w:ascii="Arial" w:hAnsi="Arial" w:eastAsia="Arial" w:cs="Arial"/>
        <w:spacing w:val="-20"/>
        <w:w w:val="96"/>
        <w:sz w:val="28"/>
        <w:szCs w:val="28"/>
      </w:rPr>
      <w:t>5</w:t>
    </w:r>
    <w:r>
      <w:rPr>
        <w:rFonts w:ascii="Arial" w:hAnsi="Arial" w:eastAsia="Arial" w:cs="Arial"/>
        <w:spacing w:val="4"/>
        <w:sz w:val="28"/>
        <w:szCs w:val="28"/>
      </w:rPr>
      <w:t xml:space="preserve">  </w:t>
    </w:r>
    <w:r>
      <w:rPr>
        <w:spacing w:val="-8"/>
        <w:w w:val="96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U3MTNhY2RkZWFhMGIzZmU5NzRkMjlmYThiZjNkZDcifQ=="/>
  </w:docVars>
  <w:rsids>
    <w:rsidRoot w:val="00000000"/>
    <w:rsid w:val="69F57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微软雅黑" w:hAnsi="微软雅黑" w:eastAsia="微软雅黑" w:cs="微软雅黑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454</Words>
  <Characters>579</Characters>
  <TotalTime>2</TotalTime>
  <ScaleCrop>false</ScaleCrop>
  <LinksUpToDate>false</LinksUpToDate>
  <CharactersWithSpaces>656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2023-04-14T09:21:00Z</dcterms:created>
  <dc:creator>Administrator</dc:creator>
  <cp:lastModifiedBy>R珊s</cp:lastModifiedBy>
  <dcterms:modified xsi:type="dcterms:W3CDTF">2023-04-14T07:00:28Z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2023-04-14T11:12:45Z</vt:filetime>
  </property>
  <property fmtid="{D5CDD505-2E9C-101B-9397-08002B2CF9AE}" pid="4" name="KSOProductBuildVer">
    <vt:lpwstr>2052-11.1.0.14036</vt:lpwstr>
  </property>
  <property fmtid="{D5CDD505-2E9C-101B-9397-08002B2CF9AE}" pid="5" name="ICV">
    <vt:lpwstr>2EAE03F26C51424CA715986A68AF34F7_13</vt:lpwstr>
  </property>
</Properties>
</file>